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59B" w:rsidRDefault="0036459B" w:rsidP="0036459B">
      <w:pPr>
        <w:pStyle w:val="Ttulo1"/>
        <w:jc w:val="center"/>
      </w:pPr>
      <w:r w:rsidRPr="0036459B">
        <w:t>GOOGLE WALLET</w:t>
      </w:r>
    </w:p>
    <w:p w:rsidR="0036459B" w:rsidRPr="0036459B" w:rsidRDefault="0036459B" w:rsidP="0036459B"/>
    <w:p w:rsidR="0036459B" w:rsidRPr="0036459B" w:rsidRDefault="0036459B" w:rsidP="0036459B">
      <w:pPr>
        <w:rPr>
          <w:color w:val="000000" w:themeColor="text1"/>
          <w:sz w:val="24"/>
          <w:szCs w:val="24"/>
        </w:rPr>
      </w:pPr>
      <w:r>
        <w:rPr>
          <w:noProof/>
          <w:lang w:eastAsia="es-ES"/>
        </w:rPr>
        <w:drawing>
          <wp:anchor distT="0" distB="0" distL="114300" distR="114300" simplePos="0" relativeHeight="251658240" behindDoc="0" locked="0" layoutInCell="1" allowOverlap="1" wp14:anchorId="60B61665" wp14:editId="4485FE94">
            <wp:simplePos x="0" y="0"/>
            <wp:positionH relativeFrom="column">
              <wp:posOffset>3453765</wp:posOffset>
            </wp:positionH>
            <wp:positionV relativeFrom="paragraph">
              <wp:posOffset>52070</wp:posOffset>
            </wp:positionV>
            <wp:extent cx="2076450" cy="1885950"/>
            <wp:effectExtent l="0" t="0" r="0" b="0"/>
            <wp:wrapSquare wrapText="bothSides"/>
            <wp:docPr id="1" name="Imagen 1" descr="C:\Users\Isaac\Desktop\descar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saac\Desktop\descarga.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76450" cy="1885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6459B">
        <w:rPr>
          <w:color w:val="000000" w:themeColor="text1"/>
          <w:sz w:val="24"/>
          <w:szCs w:val="24"/>
        </w:rPr>
        <w:t>Google Wallet almacena la información relacionada con los pagos, el historial de transacciones y las ofertas, entre otras muchas cosas. Todo está sincronizado en la nube, lo que le permite tener siempre una cartera disponible independientemente del dispositivo que use, ya sea en una tienda física o virtual. Puede acceder a Google Wallet descargando la aplicación para móviles Google Wallet o utilizando el servicio online.</w:t>
      </w:r>
    </w:p>
    <w:p w:rsidR="0036459B" w:rsidRPr="0036459B" w:rsidRDefault="0036459B" w:rsidP="0036459B">
      <w:pPr>
        <w:rPr>
          <w:color w:val="000000" w:themeColor="text1"/>
          <w:sz w:val="24"/>
          <w:szCs w:val="24"/>
        </w:rPr>
      </w:pPr>
      <w:r w:rsidRPr="0036459B">
        <w:rPr>
          <w:color w:val="000000" w:themeColor="text1"/>
          <w:sz w:val="24"/>
          <w:szCs w:val="24"/>
        </w:rPr>
        <w:t>Aplicación para móviles Google Wallet</w:t>
      </w:r>
    </w:p>
    <w:p w:rsidR="0036459B" w:rsidRPr="0036459B" w:rsidRDefault="0036459B" w:rsidP="0036459B">
      <w:pPr>
        <w:rPr>
          <w:color w:val="000000" w:themeColor="text1"/>
          <w:sz w:val="24"/>
          <w:szCs w:val="24"/>
        </w:rPr>
      </w:pPr>
      <w:r w:rsidRPr="0036459B">
        <w:rPr>
          <w:color w:val="000000" w:themeColor="text1"/>
          <w:sz w:val="24"/>
          <w:szCs w:val="24"/>
        </w:rPr>
        <w:t>Google Wallet es una aplicación para Android gratuita de Google Play que convierte su teléfono móvil en una cartera virtual, ya que con ella puede tocar, pagar y ahorrar utilizando las versiones virtuales de sus tarjetas de crédito, de bonificación y de regalo y Google Offers. Almacena la información de su tarjeta de crédito en su móvil de forma segura, protegiendo sus credenciales del software malintencionado. Cuando finalice una compra en una tienda física que acepte pagos mediante Google Wallet, puede pagar de forma rápida usando su teléfono en la caja.</w:t>
      </w:r>
    </w:p>
    <w:p w:rsidR="0036459B" w:rsidRPr="0036459B" w:rsidRDefault="0036459B" w:rsidP="0036459B">
      <w:pPr>
        <w:rPr>
          <w:color w:val="000000" w:themeColor="text1"/>
          <w:sz w:val="24"/>
          <w:szCs w:val="24"/>
        </w:rPr>
      </w:pPr>
      <w:r w:rsidRPr="0036459B">
        <w:rPr>
          <w:color w:val="000000" w:themeColor="text1"/>
          <w:sz w:val="24"/>
          <w:szCs w:val="24"/>
        </w:rPr>
        <w:t>Tenga en cuenta que este servicio solo está disponible para ciertos teléfonos en Estados Unidos. Para obtener más información, consulte </w:t>
      </w:r>
      <w:hyperlink r:id="rId6" w:history="1">
        <w:r w:rsidRPr="0036459B">
          <w:rPr>
            <w:rStyle w:val="Hipervnculo"/>
            <w:color w:val="000000" w:themeColor="text1"/>
            <w:sz w:val="24"/>
            <w:szCs w:val="24"/>
            <w:u w:val="none"/>
          </w:rPr>
          <w:t>esta página</w:t>
        </w:r>
      </w:hyperlink>
      <w:r w:rsidRPr="0036459B">
        <w:rPr>
          <w:color w:val="000000" w:themeColor="text1"/>
          <w:sz w:val="24"/>
          <w:szCs w:val="24"/>
        </w:rPr>
        <w:t> para empezar a utilizar la aplicación para móviles Google Wallet.</w:t>
      </w:r>
    </w:p>
    <w:p w:rsidR="0036459B" w:rsidRPr="0036459B" w:rsidRDefault="0036459B" w:rsidP="0036459B">
      <w:pPr>
        <w:rPr>
          <w:color w:val="000000" w:themeColor="text1"/>
          <w:sz w:val="24"/>
          <w:szCs w:val="24"/>
        </w:rPr>
      </w:pPr>
      <w:r w:rsidRPr="0036459B">
        <w:rPr>
          <w:color w:val="000000" w:themeColor="text1"/>
          <w:sz w:val="24"/>
          <w:szCs w:val="24"/>
        </w:rPr>
        <w:t>Servicio online de Google Wallet</w:t>
      </w:r>
    </w:p>
    <w:p w:rsidR="0036459B" w:rsidRPr="0036459B" w:rsidRDefault="0036459B" w:rsidP="0036459B">
      <w:pPr>
        <w:rPr>
          <w:color w:val="000000" w:themeColor="text1"/>
          <w:sz w:val="24"/>
          <w:szCs w:val="24"/>
        </w:rPr>
      </w:pPr>
      <w:r w:rsidRPr="0036459B">
        <w:rPr>
          <w:color w:val="000000" w:themeColor="text1"/>
          <w:sz w:val="24"/>
          <w:szCs w:val="24"/>
        </w:rPr>
        <w:t>El servicio online de Google Wallet es un servicio gratuito que le permite utilizar su cartera en la Web. Este servicio almacena la información de su tarjeta de crédito en su cuenta de Google de forma segura para que no tenga que introducir su información de envío y de facturación cada vez que haga una compra online. Cuando finalice una compra online con vendedores que acepten pagos mediante Google Wallet, puede pagar rápidamente iniciando sesión en Google Wallet. Tenga</w:t>
      </w:r>
      <w:bookmarkStart w:id="0" w:name="_GoBack"/>
      <w:bookmarkEnd w:id="0"/>
      <w:r w:rsidRPr="0036459B">
        <w:rPr>
          <w:color w:val="000000" w:themeColor="text1"/>
          <w:sz w:val="24"/>
          <w:szCs w:val="24"/>
        </w:rPr>
        <w:t xml:space="preserve"> en cuenta que si anteriormente era usuario de Google Checkout, ahora lo es de Google Wallet. Este servicio está disponible en muchos países. Compruebe si Google Wallet está </w:t>
      </w:r>
      <w:hyperlink r:id="rId7" w:history="1">
        <w:r w:rsidRPr="0036459B">
          <w:rPr>
            <w:rStyle w:val="Hipervnculo"/>
            <w:color w:val="000000" w:themeColor="text1"/>
            <w:sz w:val="24"/>
            <w:szCs w:val="24"/>
            <w:u w:val="none"/>
          </w:rPr>
          <w:t>disponible en su país</w:t>
        </w:r>
      </w:hyperlink>
      <w:r w:rsidRPr="0036459B">
        <w:rPr>
          <w:color w:val="000000" w:themeColor="text1"/>
          <w:sz w:val="24"/>
          <w:szCs w:val="24"/>
        </w:rPr>
        <w:t>.</w:t>
      </w:r>
    </w:p>
    <w:p w:rsidR="0036459B" w:rsidRPr="0036459B" w:rsidRDefault="0036459B" w:rsidP="0036459B">
      <w:pPr>
        <w:rPr>
          <w:color w:val="000000" w:themeColor="text1"/>
          <w:sz w:val="24"/>
          <w:szCs w:val="24"/>
        </w:rPr>
      </w:pPr>
      <w:r w:rsidRPr="0036459B">
        <w:rPr>
          <w:color w:val="000000" w:themeColor="text1"/>
          <w:sz w:val="24"/>
          <w:szCs w:val="24"/>
        </w:rPr>
        <w:t>Si es usuario de EE.UU., también dispone de funciones adicionales para utilizar sus credenciales de pago almacenadas para </w:t>
      </w:r>
      <w:hyperlink r:id="rId8" w:history="1">
        <w:r w:rsidRPr="0036459B">
          <w:rPr>
            <w:rStyle w:val="Hipervnculo"/>
            <w:color w:val="000000" w:themeColor="text1"/>
            <w:sz w:val="24"/>
            <w:szCs w:val="24"/>
            <w:u w:val="none"/>
          </w:rPr>
          <w:t>comprar a través de un navegador móvil</w:t>
        </w:r>
      </w:hyperlink>
      <w:r w:rsidRPr="0036459B">
        <w:rPr>
          <w:color w:val="000000" w:themeColor="text1"/>
          <w:sz w:val="24"/>
          <w:szCs w:val="24"/>
        </w:rPr>
        <w:t>.</w:t>
      </w:r>
    </w:p>
    <w:p w:rsidR="0036459B" w:rsidRPr="0036459B" w:rsidRDefault="0036459B" w:rsidP="0036459B">
      <w:pPr>
        <w:rPr>
          <w:color w:val="000000" w:themeColor="text1"/>
          <w:sz w:val="24"/>
          <w:szCs w:val="24"/>
        </w:rPr>
      </w:pPr>
      <w:hyperlink r:id="rId9" w:history="1">
        <w:r w:rsidRPr="0036459B">
          <w:rPr>
            <w:rStyle w:val="Hipervnculo"/>
            <w:color w:val="000000" w:themeColor="text1"/>
            <w:sz w:val="24"/>
            <w:szCs w:val="24"/>
            <w:u w:val="none"/>
          </w:rPr>
          <w:t>Inicie sesión en Google Wallet</w:t>
        </w:r>
      </w:hyperlink>
      <w:r w:rsidRPr="0036459B">
        <w:rPr>
          <w:color w:val="000000" w:themeColor="text1"/>
          <w:sz w:val="24"/>
          <w:szCs w:val="24"/>
        </w:rPr>
        <w:t> para empezar a comprar online.</w:t>
      </w:r>
    </w:p>
    <w:sectPr w:rsidR="0036459B" w:rsidRPr="0036459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59B"/>
    <w:rsid w:val="001D6BE7"/>
    <w:rsid w:val="003645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3645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6459B"/>
    <w:rPr>
      <w:color w:val="0000FF" w:themeColor="hyperlink"/>
      <w:u w:val="single"/>
    </w:rPr>
  </w:style>
  <w:style w:type="character" w:customStyle="1" w:styleId="Ttulo1Car">
    <w:name w:val="Título 1 Car"/>
    <w:basedOn w:val="Fuentedeprrafopredeter"/>
    <w:link w:val="Ttulo1"/>
    <w:uiPriority w:val="9"/>
    <w:rsid w:val="0036459B"/>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3645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45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3645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6459B"/>
    <w:rPr>
      <w:color w:val="0000FF" w:themeColor="hyperlink"/>
      <w:u w:val="single"/>
    </w:rPr>
  </w:style>
  <w:style w:type="character" w:customStyle="1" w:styleId="Ttulo1Car">
    <w:name w:val="Título 1 Car"/>
    <w:basedOn w:val="Fuentedeprrafopredeter"/>
    <w:link w:val="Ttulo1"/>
    <w:uiPriority w:val="9"/>
    <w:rsid w:val="0036459B"/>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3645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45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97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port.google.com/wallet/bin/answer.py?answer=1719603" TargetMode="External"/><Relationship Id="rId3" Type="http://schemas.openxmlformats.org/officeDocument/2006/relationships/settings" Target="settings.xml"/><Relationship Id="rId7" Type="http://schemas.openxmlformats.org/officeDocument/2006/relationships/hyperlink" Target="http://support.google.com/wallet/bin/answer.py?hl=en&amp;answer=260479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upport.google.com/wallet/bin/answer.py?answer=2463711"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allet.google.com/manag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380</Words>
  <Characters>2092</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2012-12-15T01:59:00Z</dcterms:created>
  <dcterms:modified xsi:type="dcterms:W3CDTF">2012-12-15T02:03:00Z</dcterms:modified>
</cp:coreProperties>
</file>