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8F1" w:rsidRPr="009662BC" w:rsidRDefault="006928F1" w:rsidP="009662BC">
      <w:pPr>
        <w:pStyle w:val="Ttulo1"/>
        <w:jc w:val="center"/>
        <w:rPr>
          <w:sz w:val="44"/>
          <w:lang w:val="es-ES"/>
        </w:rPr>
      </w:pPr>
      <w:r w:rsidRPr="009662BC">
        <w:rPr>
          <w:sz w:val="44"/>
          <w:lang w:val="es-ES"/>
        </w:rPr>
        <w:t>INVENTARIO</w:t>
      </w:r>
      <w:r w:rsidR="00594D0F">
        <w:rPr>
          <w:sz w:val="44"/>
          <w:lang w:val="es-ES"/>
        </w:rPr>
        <w:t>S</w:t>
      </w:r>
    </w:p>
    <w:p w:rsidR="006928F1" w:rsidRPr="006928F1" w:rsidRDefault="00BB0655" w:rsidP="006928F1">
      <w:pPr>
        <w:pStyle w:val="Ttulo1"/>
        <w:rPr>
          <w:lang w:val="es-ES"/>
        </w:rPr>
      </w:pPr>
      <w:r>
        <w:rPr>
          <w:lang w:val="es-ES"/>
        </w:rPr>
        <w:t xml:space="preserve">Principios contables e inventarios </w:t>
      </w:r>
    </w:p>
    <w:p w:rsidR="006928F1" w:rsidRDefault="00BB0655" w:rsidP="006928F1">
      <w:pPr>
        <w:rPr>
          <w:lang w:val="es-ES"/>
        </w:rPr>
      </w:pPr>
      <w:r>
        <w:rPr>
          <w:lang w:val="es-ES"/>
        </w:rPr>
        <w:t>Hay varios principios contables que afectan los inventarios, entre los cuales están la consistencia, la relevancia suficiente, la importancia relativa y el conservadurismo.</w:t>
      </w:r>
    </w:p>
    <w:p w:rsidR="00BB0655" w:rsidRDefault="00BB0655" w:rsidP="006928F1">
      <w:pPr>
        <w:pStyle w:val="Ttulo2"/>
        <w:rPr>
          <w:lang w:val="es-ES"/>
        </w:rPr>
      </w:pPr>
      <w:r>
        <w:rPr>
          <w:lang w:val="es-ES"/>
        </w:rPr>
        <w:t xml:space="preserve">Principio de consistencia </w:t>
      </w:r>
    </w:p>
    <w:p w:rsidR="00BB0655" w:rsidRDefault="00BB0655" w:rsidP="006928F1">
      <w:pPr>
        <w:rPr>
          <w:lang w:val="es-ES"/>
        </w:rPr>
      </w:pPr>
      <w:r>
        <w:rPr>
          <w:lang w:val="es-ES"/>
        </w:rPr>
        <w:t xml:space="preserve">El principio </w:t>
      </w:r>
      <w:r w:rsidR="006928F1">
        <w:rPr>
          <w:lang w:val="es-ES"/>
        </w:rPr>
        <w:t>d</w:t>
      </w:r>
      <w:r>
        <w:rPr>
          <w:lang w:val="es-ES"/>
        </w:rPr>
        <w:t>e consistencia establece que las empresas deberán usar los mismos métodos contables de un periodo a otro. La consistencia ayuda a los inversionistas a comparar los estados financieros de la compañía de un periodo al siguiente.</w:t>
      </w:r>
    </w:p>
    <w:p w:rsidR="00945FA4" w:rsidRDefault="00945FA4" w:rsidP="006928F1">
      <w:pPr>
        <w:pStyle w:val="Ttulo2"/>
        <w:rPr>
          <w:lang w:val="es-ES"/>
        </w:rPr>
      </w:pPr>
      <w:r>
        <w:rPr>
          <w:lang w:val="es-ES"/>
        </w:rPr>
        <w:t xml:space="preserve">Principio de revelación suficiente </w:t>
      </w:r>
    </w:p>
    <w:p w:rsidR="00945FA4" w:rsidRDefault="00945FA4" w:rsidP="006928F1">
      <w:pPr>
        <w:rPr>
          <w:lang w:val="es-ES"/>
        </w:rPr>
      </w:pPr>
      <w:r>
        <w:rPr>
          <w:lang w:val="es-ES"/>
        </w:rPr>
        <w:t xml:space="preserve">El principio de revelación suficiente indica que una compañía </w:t>
      </w:r>
      <w:r w:rsidR="004F5483">
        <w:rPr>
          <w:lang w:val="es-ES"/>
        </w:rPr>
        <w:t>debería</w:t>
      </w:r>
      <w:r>
        <w:rPr>
          <w:lang w:val="es-ES"/>
        </w:rPr>
        <w:t xml:space="preserve"> reportar información suficiente para que las personas externas puedan </w:t>
      </w:r>
      <w:r w:rsidR="004F5483">
        <w:rPr>
          <w:lang w:val="es-ES"/>
        </w:rPr>
        <w:t>tomar</w:t>
      </w:r>
      <w:r w:rsidR="008D49E2">
        <w:rPr>
          <w:lang w:val="es-ES"/>
        </w:rPr>
        <w:t xml:space="preserve"> </w:t>
      </w:r>
      <w:r w:rsidR="006928F1">
        <w:rPr>
          <w:lang w:val="es-ES"/>
        </w:rPr>
        <w:t>decisiones</w:t>
      </w:r>
      <w:r w:rsidR="008D49E2">
        <w:rPr>
          <w:lang w:val="es-ES"/>
        </w:rPr>
        <w:t xml:space="preserve"> </w:t>
      </w:r>
      <w:r w:rsidR="004F5483">
        <w:rPr>
          <w:lang w:val="es-ES"/>
        </w:rPr>
        <w:t>acertadas</w:t>
      </w:r>
      <w:r>
        <w:rPr>
          <w:lang w:val="es-ES"/>
        </w:rPr>
        <w:t xml:space="preserve"> a acerca de la compañía. En resumen,</w:t>
      </w:r>
      <w:r w:rsidR="00BD0F9F">
        <w:rPr>
          <w:lang w:val="es-ES"/>
        </w:rPr>
        <w:t xml:space="preserve"> la</w:t>
      </w:r>
      <w:r w:rsidR="004F5483">
        <w:rPr>
          <w:lang w:val="es-ES"/>
        </w:rPr>
        <w:t xml:space="preserve"> compañía</w:t>
      </w:r>
      <w:r w:rsidR="008D49E2">
        <w:rPr>
          <w:lang w:val="es-ES"/>
        </w:rPr>
        <w:t xml:space="preserve"> </w:t>
      </w:r>
      <w:r w:rsidR="004F5483">
        <w:rPr>
          <w:lang w:val="es-ES"/>
        </w:rPr>
        <w:t>debería</w:t>
      </w:r>
      <w:r w:rsidR="00BD0F9F">
        <w:rPr>
          <w:lang w:val="es-ES"/>
        </w:rPr>
        <w:t xml:space="preserve"> reportar información relevante, confiable y contable acerca de si misma. Esto significa revelar el método que se esta usando para </w:t>
      </w:r>
      <w:r w:rsidR="004F5483">
        <w:rPr>
          <w:lang w:val="es-ES"/>
        </w:rPr>
        <w:t>contabilizar</w:t>
      </w:r>
      <w:r w:rsidR="00BD0F9F">
        <w:rPr>
          <w:lang w:val="es-ES"/>
        </w:rPr>
        <w:t xml:space="preserve"> los inventarios. </w:t>
      </w:r>
    </w:p>
    <w:p w:rsidR="005F2264" w:rsidRPr="005F2264" w:rsidRDefault="004E19BA" w:rsidP="006928F1">
      <w:pPr>
        <w:pStyle w:val="Ttulo2"/>
        <w:rPr>
          <w:lang w:val="es-ES"/>
        </w:rPr>
      </w:pPr>
      <w:r>
        <w:rPr>
          <w:lang w:val="es-ES"/>
        </w:rPr>
        <w:t xml:space="preserve">Concepto de importancia relativa </w:t>
      </w:r>
    </w:p>
    <w:p w:rsidR="004E19BA" w:rsidRDefault="004E19BA" w:rsidP="006928F1">
      <w:pPr>
        <w:rPr>
          <w:lang w:val="es-ES"/>
        </w:rPr>
      </w:pPr>
      <w:r>
        <w:rPr>
          <w:lang w:val="es-ES"/>
        </w:rPr>
        <w:t>El concepto de importa</w:t>
      </w:r>
      <w:r w:rsidR="00442A6C">
        <w:rPr>
          <w:lang w:val="es-ES"/>
        </w:rPr>
        <w:t>ncia relativa  afirma que una em</w:t>
      </w:r>
      <w:r>
        <w:rPr>
          <w:lang w:val="es-ES"/>
        </w:rPr>
        <w:t>presa debe</w:t>
      </w:r>
      <w:r w:rsidR="00EC48E0">
        <w:rPr>
          <w:lang w:val="es-ES"/>
        </w:rPr>
        <w:t xml:space="preserve"> realizar una contabilidad alta</w:t>
      </w:r>
      <w:r>
        <w:rPr>
          <w:lang w:val="es-ES"/>
        </w:rPr>
        <w:t>mente adecuada tan solo para las partidas significativas. La información es importantes e</w:t>
      </w:r>
      <w:r w:rsidR="00EC48E0">
        <w:rPr>
          <w:lang w:val="es-ES"/>
        </w:rPr>
        <w:t xml:space="preserve">n términos contables, relevante </w:t>
      </w:r>
      <w:r>
        <w:rPr>
          <w:lang w:val="es-ES"/>
        </w:rPr>
        <w:t xml:space="preserve">cuando sea capas de motivar a que alguien cambie una </w:t>
      </w:r>
      <w:r w:rsidR="00CE31CD">
        <w:rPr>
          <w:lang w:val="es-ES"/>
        </w:rPr>
        <w:t xml:space="preserve">opción. El </w:t>
      </w:r>
      <w:r w:rsidR="00442A6C">
        <w:rPr>
          <w:lang w:val="es-ES"/>
        </w:rPr>
        <w:t>concepto</w:t>
      </w:r>
      <w:r w:rsidR="00CE31CD">
        <w:rPr>
          <w:lang w:val="es-ES"/>
        </w:rPr>
        <w:t xml:space="preserve"> de importancia </w:t>
      </w:r>
      <w:r w:rsidR="00442A6C">
        <w:rPr>
          <w:lang w:val="es-ES"/>
        </w:rPr>
        <w:t>relativa libera a los contadores de tener que reportar todas y cada una de las partidas en estricta conformidad con los principios de contabilidad generalmente aceptados, PCGA.</w:t>
      </w:r>
    </w:p>
    <w:p w:rsidR="00442A6C" w:rsidRPr="004E19BA" w:rsidRDefault="001F6D03" w:rsidP="006928F1">
      <w:pPr>
        <w:pStyle w:val="Ttulo2"/>
        <w:rPr>
          <w:lang w:val="es-ES"/>
        </w:rPr>
      </w:pPr>
      <w:r>
        <w:rPr>
          <w:lang w:val="es-ES"/>
        </w:rPr>
        <w:t xml:space="preserve">Conservadurismo contable  </w:t>
      </w:r>
    </w:p>
    <w:p w:rsidR="00945FA4" w:rsidRDefault="001F6D03" w:rsidP="006928F1">
      <w:pPr>
        <w:rPr>
          <w:lang w:val="es-ES"/>
        </w:rPr>
      </w:pPr>
      <w:r>
        <w:rPr>
          <w:lang w:val="es-ES"/>
        </w:rPr>
        <w:t xml:space="preserve">En la </w:t>
      </w:r>
      <w:r w:rsidR="002B33AE">
        <w:rPr>
          <w:lang w:val="es-ES"/>
        </w:rPr>
        <w:t>contabilidad, el conservadurismo significa tener precaución al reportar las partidas de los estados financieros. El conservadurismo afirma lo siguiente:</w:t>
      </w:r>
    </w:p>
    <w:p w:rsidR="002B33AE" w:rsidRPr="00016A81" w:rsidRDefault="002B33AE" w:rsidP="006928F1">
      <w:pPr>
        <w:pStyle w:val="Prrafodelista"/>
        <w:numPr>
          <w:ilvl w:val="0"/>
          <w:numId w:val="4"/>
        </w:numPr>
        <w:rPr>
          <w:lang w:val="es-ES"/>
        </w:rPr>
      </w:pPr>
      <w:r w:rsidRPr="00016A81">
        <w:rPr>
          <w:lang w:val="es-ES"/>
        </w:rPr>
        <w:t>No se deben anticipar ganancias, sino prever todas las perdidas probables.</w:t>
      </w:r>
    </w:p>
    <w:p w:rsidR="002B33AE" w:rsidRPr="00016A81" w:rsidRDefault="002B33AE" w:rsidP="006928F1">
      <w:pPr>
        <w:pStyle w:val="Prrafodelista"/>
        <w:numPr>
          <w:ilvl w:val="0"/>
          <w:numId w:val="4"/>
        </w:numPr>
        <w:rPr>
          <w:lang w:val="es-ES"/>
        </w:rPr>
      </w:pPr>
      <w:r w:rsidRPr="00016A81">
        <w:rPr>
          <w:lang w:val="es-ES"/>
        </w:rPr>
        <w:t xml:space="preserve">En caso de duda, registre un activo al monto razonable </w:t>
      </w:r>
      <w:r w:rsidR="00016A81" w:rsidRPr="00016A81">
        <w:rPr>
          <w:lang w:val="es-ES"/>
        </w:rPr>
        <w:t>más</w:t>
      </w:r>
      <w:r w:rsidRPr="00016A81">
        <w:rPr>
          <w:lang w:val="es-ES"/>
        </w:rPr>
        <w:t xml:space="preserve"> bajo y un pasivo al monto razonable </w:t>
      </w:r>
      <w:r w:rsidR="00016A81" w:rsidRPr="00016A81">
        <w:rPr>
          <w:lang w:val="es-ES"/>
        </w:rPr>
        <w:t>más</w:t>
      </w:r>
      <w:r w:rsidRPr="00016A81">
        <w:rPr>
          <w:lang w:val="es-ES"/>
        </w:rPr>
        <w:t xml:space="preserve"> alto.</w:t>
      </w:r>
    </w:p>
    <w:p w:rsidR="002B33AE" w:rsidRPr="00016A81" w:rsidRDefault="00EC48E0" w:rsidP="006928F1">
      <w:pPr>
        <w:pStyle w:val="Prrafodelista"/>
        <w:numPr>
          <w:ilvl w:val="0"/>
          <w:numId w:val="4"/>
        </w:numPr>
        <w:rPr>
          <w:lang w:val="es-ES"/>
        </w:rPr>
      </w:pPr>
      <w:r>
        <w:rPr>
          <w:lang w:val="es-ES"/>
        </w:rPr>
        <w:t>En caso de duda</w:t>
      </w:r>
      <w:r w:rsidR="002B33AE" w:rsidRPr="00016A81">
        <w:rPr>
          <w:lang w:val="es-ES"/>
        </w:rPr>
        <w:t>, registre un gasto en ves de activo.</w:t>
      </w:r>
    </w:p>
    <w:p w:rsidR="00016A81" w:rsidRDefault="002B33AE" w:rsidP="00EC48E0">
      <w:pPr>
        <w:rPr>
          <w:lang w:val="es-ES"/>
        </w:rPr>
      </w:pPr>
      <w:r>
        <w:rPr>
          <w:lang w:val="es-ES"/>
        </w:rPr>
        <w:t xml:space="preserve">La meta </w:t>
      </w:r>
      <w:r w:rsidR="00016A81">
        <w:rPr>
          <w:lang w:val="es-ES"/>
        </w:rPr>
        <w:t>del conservadurismo contable</w:t>
      </w:r>
      <w:r>
        <w:rPr>
          <w:lang w:val="es-ES"/>
        </w:rPr>
        <w:t xml:space="preserve"> es informar cifras realistas. </w:t>
      </w:r>
    </w:p>
    <w:p w:rsidR="00BB0655" w:rsidRPr="00EC48E0" w:rsidRDefault="00016A81" w:rsidP="00EC48E0">
      <w:pPr>
        <w:pStyle w:val="Ttulo1"/>
      </w:pPr>
      <w:r>
        <w:rPr>
          <w:lang w:val="es-ES"/>
        </w:rPr>
        <w:lastRenderedPageBreak/>
        <w:t xml:space="preserve">Métodos de costeo de inventarios </w:t>
      </w:r>
    </w:p>
    <w:p w:rsidR="00BB0655" w:rsidRDefault="00BF054A" w:rsidP="006928F1">
      <w:pPr>
        <w:rPr>
          <w:lang w:val="es-ES"/>
        </w:rPr>
      </w:pPr>
      <w:r>
        <w:rPr>
          <w:noProof/>
          <w:lang w:val="es-ES" w:eastAsia="es-ES"/>
        </w:rPr>
        <w:pict>
          <v:shapetype id="_x0000_t202" coordsize="21600,21600" o:spt="202" path="m,l,21600r21600,l21600,xe">
            <v:stroke joinstyle="miter"/>
            <v:path gradientshapeok="t" o:connecttype="rect"/>
          </v:shapetype>
          <v:shape id="_x0000_s1028" type="#_x0000_t202" style="position:absolute;left:0;text-align:left;margin-left:124.2pt;margin-top:12.5pt;width:127.6pt;height:48.85pt;z-index:251660288" fillcolor="white [3201]" strokecolor="#92cddc [1944]" strokeweight="1pt">
            <v:fill color2="#b6dde8 [1304]" focusposition="1" focussize="" focus="100%" type="gradient"/>
            <v:shadow on="t" type="perspective" color="#205867 [1608]" opacity=".5" offset="1pt" offset2="-3pt"/>
            <v:textbox style="mso-next-textbox:#_x0000_s1028">
              <w:txbxContent>
                <w:p w:rsidR="00065B6F" w:rsidRDefault="00065B6F" w:rsidP="00BD0E0A">
                  <w:pPr>
                    <w:rPr>
                      <w:lang w:val="es-ES"/>
                    </w:rPr>
                  </w:pPr>
                  <w:r>
                    <w:rPr>
                      <w:lang w:val="es-ES"/>
                    </w:rPr>
                    <w:t>Numero de unidades</w:t>
                  </w:r>
                </w:p>
                <w:p w:rsidR="00065B6F" w:rsidRPr="00016A81" w:rsidRDefault="00065B6F" w:rsidP="00016A81">
                  <w:pPr>
                    <w:jc w:val="center"/>
                    <w:rPr>
                      <w:lang w:val="es-ES"/>
                    </w:rPr>
                  </w:pPr>
                  <w:r>
                    <w:rPr>
                      <w:lang w:val="es-ES"/>
                    </w:rPr>
                    <w:t xml:space="preserve">Disponibles   </w:t>
                  </w:r>
                </w:p>
              </w:txbxContent>
            </v:textbox>
          </v:shape>
        </w:pict>
      </w:r>
    </w:p>
    <w:p w:rsidR="002B33AE" w:rsidRDefault="00BF054A" w:rsidP="006928F1">
      <w:pPr>
        <w:rPr>
          <w:lang w:val="es-ES"/>
        </w:rPr>
      </w:pPr>
      <w:r>
        <w:rPr>
          <w:noProof/>
          <w:lang w:val="es-ES" w:eastAsia="es-ES"/>
        </w:rPr>
        <w:pict>
          <v:shape id="_x0000_s1031" type="#_x0000_t202" style="position:absolute;left:0;text-align:left;margin-left:278.15pt;margin-top:1.7pt;width:96.95pt;height:21.9pt;z-index:251662336"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BD0E0A">
                  <w:pPr>
                    <w:jc w:val="center"/>
                    <w:rPr>
                      <w:lang w:val="es-ES"/>
                    </w:rPr>
                  </w:pPr>
                  <w:r>
                    <w:rPr>
                      <w:lang w:val="es-ES"/>
                    </w:rPr>
                    <w:t>Costo unitario</w:t>
                  </w:r>
                </w:p>
              </w:txbxContent>
            </v:textbox>
          </v:shape>
        </w:pict>
      </w:r>
      <w:r>
        <w:rPr>
          <w:noProof/>
          <w:lang w:val="es-ES" w:eastAsia="es-ES"/>
        </w:rPr>
        <w:pict>
          <v:shape id="_x0000_s1030" type="#_x0000_t202" style="position:absolute;left:0;text-align:left;margin-left:255pt;margin-top:1.7pt;width:18.7pt;height:21.9pt;z-index:251661312"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EC48E0">
                  <w:pPr>
                    <w:rPr>
                      <w:lang w:val="es-ES"/>
                    </w:rPr>
                  </w:pPr>
                  <w:r>
                    <w:rPr>
                      <w:lang w:val="es-ES"/>
                    </w:rPr>
                    <w:t>X</w:t>
                  </w:r>
                </w:p>
              </w:txbxContent>
            </v:textbox>
          </v:shape>
        </w:pict>
      </w:r>
      <w:r>
        <w:rPr>
          <w:noProof/>
          <w:lang w:val="es-ES" w:eastAsia="es-ES"/>
        </w:rPr>
        <w:pict>
          <v:shape id="_x0000_s1027" type="#_x0000_t202" style="position:absolute;left:0;text-align:left;margin-left:13.85pt;margin-top:1.7pt;width:105.2pt;height:21.9pt;z-index:251659264"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BD0E0A">
                  <w:pPr>
                    <w:jc w:val="center"/>
                    <w:rPr>
                      <w:lang w:val="es-ES"/>
                    </w:rPr>
                  </w:pPr>
                  <w:r>
                    <w:rPr>
                      <w:lang w:val="es-ES"/>
                    </w:rPr>
                    <w:t>Inventario final =</w:t>
                  </w:r>
                </w:p>
              </w:txbxContent>
            </v:textbox>
          </v:shape>
        </w:pict>
      </w:r>
    </w:p>
    <w:p w:rsidR="002B33AE" w:rsidRDefault="002B33AE" w:rsidP="006928F1">
      <w:pPr>
        <w:rPr>
          <w:lang w:val="es-ES"/>
        </w:rPr>
      </w:pPr>
    </w:p>
    <w:p w:rsidR="001C1BDD" w:rsidRDefault="001C1BDD" w:rsidP="006928F1">
      <w:pPr>
        <w:rPr>
          <w:lang w:val="es-ES"/>
        </w:rPr>
      </w:pPr>
    </w:p>
    <w:p w:rsidR="00016A81" w:rsidRDefault="00BF054A" w:rsidP="006928F1">
      <w:pPr>
        <w:rPr>
          <w:lang w:val="es-ES"/>
        </w:rPr>
      </w:pPr>
      <w:r>
        <w:rPr>
          <w:noProof/>
          <w:lang w:val="es-ES" w:eastAsia="es-ES"/>
        </w:rPr>
        <w:pict>
          <v:shape id="_x0000_s1035" type="#_x0000_t202" style="position:absolute;left:0;text-align:left;margin-left:330.85pt;margin-top:16.3pt;width:96.95pt;height:21.9pt;z-index:251666432"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1C1BDD">
                  <w:pPr>
                    <w:jc w:val="center"/>
                    <w:rPr>
                      <w:lang w:val="es-ES"/>
                    </w:rPr>
                  </w:pPr>
                  <w:r>
                    <w:rPr>
                      <w:lang w:val="es-ES"/>
                    </w:rPr>
                    <w:t>Costo unitario</w:t>
                  </w:r>
                </w:p>
              </w:txbxContent>
            </v:textbox>
          </v:shape>
        </w:pict>
      </w:r>
      <w:r>
        <w:rPr>
          <w:noProof/>
          <w:lang w:val="es-ES" w:eastAsia="es-ES"/>
        </w:rPr>
        <w:pict>
          <v:shape id="_x0000_s1034" type="#_x0000_t202" style="position:absolute;left:0;text-align:left;margin-left:303.95pt;margin-top:16.3pt;width:18.7pt;height:21.9pt;z-index:251665408"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1C1BDD">
                  <w:pPr>
                    <w:jc w:val="center"/>
                    <w:rPr>
                      <w:lang w:val="es-ES"/>
                    </w:rPr>
                  </w:pPr>
                  <w:r>
                    <w:rPr>
                      <w:lang w:val="es-ES"/>
                    </w:rPr>
                    <w:t>X</w:t>
                  </w:r>
                </w:p>
              </w:txbxContent>
            </v:textbox>
          </v:shape>
        </w:pict>
      </w:r>
      <w:r>
        <w:rPr>
          <w:noProof/>
          <w:lang w:val="es-ES" w:eastAsia="es-ES"/>
        </w:rPr>
        <w:pict>
          <v:shape id="_x0000_s1033" type="#_x0000_t202" style="position:absolute;left:0;text-align:left;margin-left:171.25pt;margin-top:1.3pt;width:127.6pt;height:48.85pt;z-index:251664384" fillcolor="white [3201]" strokecolor="#92cddc [1944]" strokeweight="1pt">
            <v:fill color2="#b6dde8 [1304]" focusposition="1" focussize="" focus="100%" type="gradient"/>
            <v:shadow on="t" type="perspective" color="#205867 [1608]" opacity=".5" offset="1pt" offset2="-3pt"/>
            <v:textbox style="mso-next-textbox:#_x0000_s1033">
              <w:txbxContent>
                <w:p w:rsidR="00065B6F" w:rsidRDefault="00065B6F" w:rsidP="00BD0E0A">
                  <w:pPr>
                    <w:rPr>
                      <w:lang w:val="es-ES"/>
                    </w:rPr>
                  </w:pPr>
                  <w:r>
                    <w:rPr>
                      <w:lang w:val="es-ES"/>
                    </w:rPr>
                    <w:t>Numero de unidades</w:t>
                  </w:r>
                </w:p>
                <w:p w:rsidR="00065B6F" w:rsidRPr="00016A81" w:rsidRDefault="00065B6F" w:rsidP="00BD0E0A">
                  <w:pPr>
                    <w:jc w:val="center"/>
                    <w:rPr>
                      <w:lang w:val="es-ES"/>
                    </w:rPr>
                  </w:pPr>
                  <w:r>
                    <w:rPr>
                      <w:lang w:val="es-ES"/>
                    </w:rPr>
                    <w:t xml:space="preserve">Vendidas   </w:t>
                  </w:r>
                </w:p>
              </w:txbxContent>
            </v:textbox>
          </v:shape>
        </w:pict>
      </w:r>
      <w:r>
        <w:rPr>
          <w:noProof/>
          <w:lang w:val="es-ES" w:eastAsia="es-ES"/>
        </w:rPr>
        <w:pict>
          <v:shape id="_x0000_s1032" type="#_x0000_t202" style="position:absolute;left:0;text-align:left;margin-left:-22.3pt;margin-top:16.3pt;width:187.05pt;height:21.9pt;z-index:251663360"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BD0E0A">
                  <w:pPr>
                    <w:jc w:val="left"/>
                    <w:rPr>
                      <w:lang w:val="es-ES"/>
                    </w:rPr>
                  </w:pPr>
                  <w:r>
                    <w:rPr>
                      <w:lang w:val="es-ES"/>
                    </w:rPr>
                    <w:t>Costo de los bienes vendidos =</w:t>
                  </w:r>
                </w:p>
              </w:txbxContent>
            </v:textbox>
          </v:shape>
        </w:pict>
      </w:r>
    </w:p>
    <w:p w:rsidR="00016A81" w:rsidRPr="00BB0655" w:rsidRDefault="00016A81" w:rsidP="006928F1">
      <w:pPr>
        <w:rPr>
          <w:lang w:val="es-ES"/>
        </w:rPr>
      </w:pPr>
    </w:p>
    <w:p w:rsidR="001C1BDD" w:rsidRDefault="001C1BDD" w:rsidP="006928F1">
      <w:pPr>
        <w:pStyle w:val="Ttulo1"/>
        <w:rPr>
          <w:lang w:val="es-ES"/>
        </w:rPr>
      </w:pPr>
    </w:p>
    <w:p w:rsidR="001C1BDD" w:rsidRDefault="000D3A6A" w:rsidP="006928F1">
      <w:pPr>
        <w:rPr>
          <w:lang w:val="es-ES"/>
        </w:rPr>
      </w:pPr>
      <w:r>
        <w:rPr>
          <w:lang w:val="es-ES"/>
        </w:rPr>
        <w:t xml:space="preserve">Las compañías determinan el número de unidades, a partir de los registros de inventarios perpetuos respaldados por un conteo físico. El costo de cada unidad del inventario es </w:t>
      </w:r>
    </w:p>
    <w:p w:rsidR="000D3A6A" w:rsidRDefault="00BF054A" w:rsidP="006928F1">
      <w:pPr>
        <w:rPr>
          <w:lang w:val="es-ES"/>
        </w:rPr>
      </w:pPr>
      <w:r>
        <w:rPr>
          <w:noProof/>
          <w:lang w:val="es-ES" w:eastAsia="es-ES"/>
        </w:rPr>
        <w:pict>
          <v:shape id="_x0000_s1036" type="#_x0000_t202" style="position:absolute;left:0;text-align:left;margin-left:-30.6pt;margin-top:.7pt;width:473.95pt;height:21.9pt;z-index:251667456"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0D3A6A">
                  <w:pPr>
                    <w:jc w:val="left"/>
                    <w:rPr>
                      <w:lang w:val="es-ES"/>
                    </w:rPr>
                  </w:pPr>
                  <w:r>
                    <w:rPr>
                      <w:lang w:val="es-ES"/>
                    </w:rPr>
                    <w:t xml:space="preserve">Costo por unidad = Precio de compra – descuento sobre compra + fletes en el interior </w:t>
                  </w:r>
                </w:p>
              </w:txbxContent>
            </v:textbox>
          </v:shape>
        </w:pict>
      </w:r>
    </w:p>
    <w:p w:rsidR="001C1BDD" w:rsidRDefault="001C1BDD" w:rsidP="006928F1">
      <w:pPr>
        <w:rPr>
          <w:lang w:val="es-ES"/>
        </w:rPr>
      </w:pPr>
    </w:p>
    <w:p w:rsidR="000D3A6A" w:rsidRPr="001C1BDD" w:rsidRDefault="00EC48E0" w:rsidP="006928F1">
      <w:pPr>
        <w:rPr>
          <w:lang w:val="es-ES"/>
        </w:rPr>
      </w:pPr>
      <w:r>
        <w:rPr>
          <w:lang w:val="es-ES"/>
        </w:rPr>
        <w:t xml:space="preserve">Ejemplo </w:t>
      </w:r>
    </w:p>
    <w:tbl>
      <w:tblPr>
        <w:tblStyle w:val="Cuadrculaclara-nfasis11"/>
        <w:tblW w:w="7353" w:type="dxa"/>
        <w:tblLook w:val="04A0" w:firstRow="1" w:lastRow="0" w:firstColumn="1" w:lastColumn="0" w:noHBand="0" w:noVBand="1"/>
      </w:tblPr>
      <w:tblGrid>
        <w:gridCol w:w="1306"/>
        <w:gridCol w:w="1670"/>
        <w:gridCol w:w="1528"/>
        <w:gridCol w:w="1116"/>
        <w:gridCol w:w="1733"/>
      </w:tblGrid>
      <w:tr w:rsidR="00DA1261" w:rsidRPr="00DA1261" w:rsidTr="00CA3F69">
        <w:trPr>
          <w:cnfStyle w:val="100000000000" w:firstRow="1" w:lastRow="0" w:firstColumn="0" w:lastColumn="0" w:oddVBand="0" w:evenVBand="0" w:oddHBand="0"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auto"/>
            <w:gridSpan w:val="5"/>
          </w:tcPr>
          <w:p w:rsidR="00DA1261" w:rsidRPr="00DA1261" w:rsidRDefault="00EC48E0" w:rsidP="006928F1">
            <w:pPr>
              <w:pStyle w:val="Ttulo1"/>
              <w:spacing w:before="0"/>
              <w:outlineLvl w:val="0"/>
              <w:rPr>
                <w:sz w:val="20"/>
                <w:szCs w:val="20"/>
                <w:lang w:val="es-ES"/>
              </w:rPr>
            </w:pPr>
            <w:r>
              <w:rPr>
                <w:sz w:val="20"/>
                <w:szCs w:val="20"/>
                <w:lang w:val="es-ES"/>
              </w:rPr>
              <w:t xml:space="preserve">Articulo: cajas de chocolates </w:t>
            </w:r>
          </w:p>
        </w:tc>
      </w:tr>
      <w:tr w:rsidR="00DA1261" w:rsidRPr="00DA1261" w:rsidTr="00CA3F69">
        <w:trPr>
          <w:cnfStyle w:val="000000100000" w:firstRow="0" w:lastRow="0" w:firstColumn="0" w:lastColumn="0" w:oddVBand="0" w:evenVBand="0" w:oddHBand="1" w:evenHBand="0" w:firstRowFirstColumn="0" w:firstRowLastColumn="0" w:lastRowFirstColumn="0" w:lastRowLastColumn="0"/>
          <w:trHeight w:val="587"/>
        </w:trPr>
        <w:tc>
          <w:tcPr>
            <w:cnfStyle w:val="001000000000" w:firstRow="0" w:lastRow="0" w:firstColumn="1" w:lastColumn="0" w:oddVBand="0" w:evenVBand="0" w:oddHBand="0" w:evenHBand="0" w:firstRowFirstColumn="0" w:firstRowLastColumn="0" w:lastRowFirstColumn="0" w:lastRowLastColumn="0"/>
            <w:tcW w:w="0" w:type="auto"/>
          </w:tcPr>
          <w:p w:rsidR="00DA1261" w:rsidRPr="00DA1261" w:rsidRDefault="00DA1261" w:rsidP="00EC48E0">
            <w:pPr>
              <w:pStyle w:val="Ttulo1"/>
              <w:spacing w:before="0"/>
              <w:jc w:val="center"/>
              <w:outlineLvl w:val="0"/>
              <w:rPr>
                <w:sz w:val="20"/>
                <w:szCs w:val="20"/>
                <w:lang w:val="es-ES"/>
              </w:rPr>
            </w:pPr>
            <w:r w:rsidRPr="00DA1261">
              <w:rPr>
                <w:sz w:val="20"/>
                <w:szCs w:val="20"/>
                <w:lang w:val="es-ES"/>
              </w:rPr>
              <w:t>Fecha</w:t>
            </w:r>
          </w:p>
        </w:tc>
        <w:tc>
          <w:tcPr>
            <w:tcW w:w="0" w:type="auto"/>
          </w:tcPr>
          <w:p w:rsid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Cantidad</w:t>
            </w:r>
          </w:p>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c</w:t>
            </w:r>
            <w:r w:rsidRPr="00DA1261">
              <w:rPr>
                <w:sz w:val="20"/>
                <w:szCs w:val="20"/>
                <w:lang w:val="es-ES"/>
              </w:rPr>
              <w:t>omprada</w:t>
            </w:r>
          </w:p>
        </w:tc>
        <w:tc>
          <w:tcPr>
            <w:tcW w:w="0" w:type="auto"/>
          </w:tcPr>
          <w:p w:rsid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Cantidad</w:t>
            </w:r>
          </w:p>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vendida</w:t>
            </w:r>
          </w:p>
        </w:tc>
        <w:tc>
          <w:tcPr>
            <w:tcW w:w="0" w:type="auto"/>
          </w:tcPr>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Costo</w:t>
            </w:r>
          </w:p>
        </w:tc>
        <w:tc>
          <w:tcPr>
            <w:tcW w:w="0" w:type="auto"/>
          </w:tcPr>
          <w:p w:rsid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Cantidad</w:t>
            </w:r>
          </w:p>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disponible</w:t>
            </w:r>
          </w:p>
        </w:tc>
      </w:tr>
      <w:tr w:rsidR="00DA1261" w:rsidRPr="00DA1261" w:rsidTr="00CA3F69">
        <w:trPr>
          <w:cnfStyle w:val="000000010000" w:firstRow="0" w:lastRow="0" w:firstColumn="0" w:lastColumn="0" w:oddVBand="0" w:evenVBand="0" w:oddHBand="0" w:evenHBand="1"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0" w:type="auto"/>
          </w:tcPr>
          <w:p w:rsidR="00DA1261" w:rsidRPr="00DA1261" w:rsidRDefault="00DA1261" w:rsidP="00EC48E0">
            <w:pPr>
              <w:pStyle w:val="Ttulo1"/>
              <w:spacing w:before="0"/>
              <w:jc w:val="center"/>
              <w:outlineLvl w:val="0"/>
              <w:rPr>
                <w:sz w:val="20"/>
                <w:szCs w:val="20"/>
                <w:lang w:val="es-ES"/>
              </w:rPr>
            </w:pPr>
            <w:r w:rsidRPr="00DA1261">
              <w:rPr>
                <w:sz w:val="20"/>
                <w:szCs w:val="20"/>
                <w:lang w:val="es-ES"/>
              </w:rPr>
              <w:t>Jul 1</w:t>
            </w:r>
          </w:p>
        </w:tc>
        <w:tc>
          <w:tcPr>
            <w:tcW w:w="0" w:type="auto"/>
          </w:tcPr>
          <w:p w:rsidR="00DA1261" w:rsidRPr="00DA1261" w:rsidRDefault="00DA1261" w:rsidP="00EC48E0">
            <w:pPr>
              <w:pStyle w:val="Ttulo1"/>
              <w:spacing w:before="0"/>
              <w:jc w:val="center"/>
              <w:outlineLvl w:val="0"/>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DA1261" w:rsidRPr="00DA1261" w:rsidRDefault="00DA1261" w:rsidP="00EC48E0">
            <w:pPr>
              <w:pStyle w:val="Ttulo1"/>
              <w:spacing w:before="0"/>
              <w:jc w:val="center"/>
              <w:outlineLvl w:val="0"/>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DA1261" w:rsidRPr="00DA1261" w:rsidRDefault="00DA1261" w:rsidP="00EC48E0">
            <w:pPr>
              <w:pStyle w:val="Ttulo1"/>
              <w:spacing w:before="0"/>
              <w:jc w:val="center"/>
              <w:outlineLvl w:val="0"/>
              <w:cnfStyle w:val="000000010000" w:firstRow="0" w:lastRow="0" w:firstColumn="0" w:lastColumn="0" w:oddVBand="0" w:evenVBand="0" w:oddHBand="0" w:evenHBand="1" w:firstRowFirstColumn="0" w:firstRowLastColumn="0" w:lastRowFirstColumn="0" w:lastRowLastColumn="0"/>
              <w:rPr>
                <w:sz w:val="20"/>
                <w:szCs w:val="20"/>
                <w:lang w:val="es-ES"/>
              </w:rPr>
            </w:pPr>
            <w:r w:rsidRPr="00DA1261">
              <w:rPr>
                <w:sz w:val="20"/>
                <w:szCs w:val="20"/>
                <w:lang w:val="es-ES"/>
              </w:rPr>
              <w:t>40</w:t>
            </w:r>
          </w:p>
        </w:tc>
        <w:tc>
          <w:tcPr>
            <w:tcW w:w="0" w:type="auto"/>
          </w:tcPr>
          <w:p w:rsidR="00DA1261" w:rsidRPr="00DA1261" w:rsidRDefault="00DA1261" w:rsidP="00EC48E0">
            <w:pPr>
              <w:pStyle w:val="Ttulo1"/>
              <w:spacing w:before="0"/>
              <w:jc w:val="center"/>
              <w:outlineLvl w:val="0"/>
              <w:cnfStyle w:val="000000010000" w:firstRow="0" w:lastRow="0" w:firstColumn="0" w:lastColumn="0" w:oddVBand="0" w:evenVBand="0" w:oddHBand="0" w:evenHBand="1" w:firstRowFirstColumn="0" w:firstRowLastColumn="0" w:lastRowFirstColumn="0" w:lastRowLastColumn="0"/>
              <w:rPr>
                <w:sz w:val="20"/>
                <w:szCs w:val="20"/>
                <w:lang w:val="es-ES"/>
              </w:rPr>
            </w:pPr>
            <w:r w:rsidRPr="00DA1261">
              <w:rPr>
                <w:sz w:val="20"/>
                <w:szCs w:val="20"/>
                <w:lang w:val="es-ES"/>
              </w:rPr>
              <w:t>1</w:t>
            </w:r>
          </w:p>
        </w:tc>
      </w:tr>
      <w:tr w:rsidR="00DA1261" w:rsidRPr="00DA1261" w:rsidTr="00CA3F69">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0" w:type="auto"/>
          </w:tcPr>
          <w:p w:rsidR="00DA1261" w:rsidRPr="00DA1261" w:rsidRDefault="00DA1261" w:rsidP="00EC48E0">
            <w:pPr>
              <w:pStyle w:val="Ttulo1"/>
              <w:spacing w:before="0"/>
              <w:jc w:val="center"/>
              <w:outlineLvl w:val="0"/>
              <w:rPr>
                <w:sz w:val="20"/>
                <w:szCs w:val="20"/>
                <w:lang w:val="es-ES"/>
              </w:rPr>
            </w:pPr>
            <w:r w:rsidRPr="00DA1261">
              <w:rPr>
                <w:sz w:val="20"/>
                <w:szCs w:val="20"/>
                <w:lang w:val="es-ES"/>
              </w:rPr>
              <w:t>5</w:t>
            </w:r>
          </w:p>
        </w:tc>
        <w:tc>
          <w:tcPr>
            <w:tcW w:w="0" w:type="auto"/>
          </w:tcPr>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6</w:t>
            </w:r>
          </w:p>
        </w:tc>
        <w:tc>
          <w:tcPr>
            <w:tcW w:w="0" w:type="auto"/>
          </w:tcPr>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45</w:t>
            </w:r>
          </w:p>
        </w:tc>
        <w:tc>
          <w:tcPr>
            <w:tcW w:w="0" w:type="auto"/>
          </w:tcPr>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7</w:t>
            </w:r>
          </w:p>
        </w:tc>
      </w:tr>
      <w:tr w:rsidR="00DA1261" w:rsidRPr="00DA1261" w:rsidTr="00CA3F69">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auto"/>
          </w:tcPr>
          <w:p w:rsidR="00DA1261" w:rsidRPr="00DA1261" w:rsidRDefault="00DA1261" w:rsidP="00EC48E0">
            <w:pPr>
              <w:pStyle w:val="Ttulo1"/>
              <w:spacing w:before="0"/>
              <w:jc w:val="center"/>
              <w:outlineLvl w:val="0"/>
              <w:rPr>
                <w:sz w:val="20"/>
                <w:szCs w:val="20"/>
                <w:lang w:val="es-ES"/>
              </w:rPr>
            </w:pPr>
            <w:r w:rsidRPr="00DA1261">
              <w:rPr>
                <w:sz w:val="20"/>
                <w:szCs w:val="20"/>
                <w:lang w:val="es-ES"/>
              </w:rPr>
              <w:t>15</w:t>
            </w:r>
          </w:p>
        </w:tc>
        <w:tc>
          <w:tcPr>
            <w:tcW w:w="0" w:type="auto"/>
          </w:tcPr>
          <w:p w:rsidR="00DA1261" w:rsidRPr="00DA1261" w:rsidRDefault="00DA1261" w:rsidP="00EC48E0">
            <w:pPr>
              <w:pStyle w:val="Ttulo1"/>
              <w:spacing w:before="0"/>
              <w:jc w:val="center"/>
              <w:outlineLvl w:val="0"/>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DA1261" w:rsidRPr="00DA1261" w:rsidRDefault="00DA1261" w:rsidP="00EC48E0">
            <w:pPr>
              <w:pStyle w:val="Ttulo1"/>
              <w:spacing w:before="0"/>
              <w:jc w:val="center"/>
              <w:outlineLvl w:val="0"/>
              <w:cnfStyle w:val="000000010000" w:firstRow="0" w:lastRow="0" w:firstColumn="0" w:lastColumn="0" w:oddVBand="0" w:evenVBand="0" w:oddHBand="0" w:evenHBand="1" w:firstRowFirstColumn="0" w:firstRowLastColumn="0" w:lastRowFirstColumn="0" w:lastRowLastColumn="0"/>
              <w:rPr>
                <w:sz w:val="20"/>
                <w:szCs w:val="20"/>
                <w:lang w:val="es-ES"/>
              </w:rPr>
            </w:pPr>
            <w:r w:rsidRPr="00DA1261">
              <w:rPr>
                <w:sz w:val="20"/>
                <w:szCs w:val="20"/>
                <w:lang w:val="es-ES"/>
              </w:rPr>
              <w:t>4</w:t>
            </w:r>
          </w:p>
        </w:tc>
        <w:tc>
          <w:tcPr>
            <w:tcW w:w="0" w:type="auto"/>
          </w:tcPr>
          <w:p w:rsidR="00DA1261" w:rsidRPr="00DA1261" w:rsidRDefault="00DA1261" w:rsidP="00EC48E0">
            <w:pPr>
              <w:pStyle w:val="Ttulo1"/>
              <w:spacing w:before="0"/>
              <w:jc w:val="center"/>
              <w:outlineLvl w:val="0"/>
              <w:cnfStyle w:val="000000010000" w:firstRow="0" w:lastRow="0" w:firstColumn="0" w:lastColumn="0" w:oddVBand="0" w:evenVBand="0" w:oddHBand="0" w:evenHBand="1" w:firstRowFirstColumn="0" w:firstRowLastColumn="0" w:lastRowFirstColumn="0" w:lastRowLastColumn="0"/>
              <w:rPr>
                <w:sz w:val="20"/>
                <w:szCs w:val="20"/>
                <w:lang w:val="es-ES"/>
              </w:rPr>
            </w:pPr>
            <w:r w:rsidRPr="00DA1261">
              <w:rPr>
                <w:sz w:val="20"/>
                <w:szCs w:val="20"/>
                <w:lang w:val="es-ES"/>
              </w:rPr>
              <w:t>80</w:t>
            </w:r>
          </w:p>
        </w:tc>
        <w:tc>
          <w:tcPr>
            <w:tcW w:w="0" w:type="auto"/>
          </w:tcPr>
          <w:p w:rsidR="00DA1261" w:rsidRPr="00DA1261" w:rsidRDefault="00DA1261" w:rsidP="00EC48E0">
            <w:pPr>
              <w:pStyle w:val="Ttulo1"/>
              <w:spacing w:before="0"/>
              <w:jc w:val="center"/>
              <w:outlineLvl w:val="0"/>
              <w:cnfStyle w:val="000000010000" w:firstRow="0" w:lastRow="0" w:firstColumn="0" w:lastColumn="0" w:oddVBand="0" w:evenVBand="0" w:oddHBand="0" w:evenHBand="1" w:firstRowFirstColumn="0" w:firstRowLastColumn="0" w:lastRowFirstColumn="0" w:lastRowLastColumn="0"/>
              <w:rPr>
                <w:sz w:val="20"/>
                <w:szCs w:val="20"/>
                <w:lang w:val="es-ES"/>
              </w:rPr>
            </w:pPr>
            <w:r w:rsidRPr="00DA1261">
              <w:rPr>
                <w:sz w:val="20"/>
                <w:szCs w:val="20"/>
                <w:lang w:val="es-ES"/>
              </w:rPr>
              <w:t>3</w:t>
            </w:r>
          </w:p>
        </w:tc>
      </w:tr>
      <w:tr w:rsidR="00DA1261" w:rsidRPr="00DA1261" w:rsidTr="00CA3F69">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0" w:type="auto"/>
          </w:tcPr>
          <w:p w:rsidR="00DA1261" w:rsidRPr="00DA1261" w:rsidRDefault="00DA1261" w:rsidP="00EC48E0">
            <w:pPr>
              <w:pStyle w:val="Ttulo1"/>
              <w:spacing w:before="0"/>
              <w:jc w:val="center"/>
              <w:outlineLvl w:val="0"/>
              <w:rPr>
                <w:sz w:val="20"/>
                <w:szCs w:val="20"/>
                <w:lang w:val="es-ES"/>
              </w:rPr>
            </w:pPr>
            <w:r w:rsidRPr="00DA1261">
              <w:rPr>
                <w:sz w:val="20"/>
                <w:szCs w:val="20"/>
                <w:lang w:val="es-ES"/>
              </w:rPr>
              <w:t>26</w:t>
            </w:r>
          </w:p>
        </w:tc>
        <w:tc>
          <w:tcPr>
            <w:tcW w:w="0" w:type="auto"/>
          </w:tcPr>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7</w:t>
            </w:r>
          </w:p>
        </w:tc>
        <w:tc>
          <w:tcPr>
            <w:tcW w:w="0" w:type="auto"/>
          </w:tcPr>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50</w:t>
            </w:r>
          </w:p>
        </w:tc>
        <w:tc>
          <w:tcPr>
            <w:tcW w:w="0" w:type="auto"/>
          </w:tcPr>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10</w:t>
            </w:r>
          </w:p>
        </w:tc>
      </w:tr>
      <w:tr w:rsidR="00DA1261" w:rsidRPr="00DA1261" w:rsidTr="00CA3F69">
        <w:trPr>
          <w:cnfStyle w:val="000000010000" w:firstRow="0" w:lastRow="0" w:firstColumn="0" w:lastColumn="0" w:oddVBand="0" w:evenVBand="0" w:oddHBand="0" w:evenHBand="1"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0" w:type="auto"/>
          </w:tcPr>
          <w:p w:rsidR="00DA1261" w:rsidRPr="00DA1261" w:rsidRDefault="00DA1261" w:rsidP="00EC48E0">
            <w:pPr>
              <w:pStyle w:val="Ttulo1"/>
              <w:spacing w:before="0"/>
              <w:jc w:val="center"/>
              <w:outlineLvl w:val="0"/>
              <w:rPr>
                <w:sz w:val="20"/>
                <w:szCs w:val="20"/>
                <w:lang w:val="es-ES"/>
              </w:rPr>
            </w:pPr>
            <w:r w:rsidRPr="00DA1261">
              <w:rPr>
                <w:sz w:val="20"/>
                <w:szCs w:val="20"/>
                <w:lang w:val="es-ES"/>
              </w:rPr>
              <w:t>31</w:t>
            </w:r>
          </w:p>
        </w:tc>
        <w:tc>
          <w:tcPr>
            <w:tcW w:w="0" w:type="auto"/>
          </w:tcPr>
          <w:p w:rsidR="00DA1261" w:rsidRPr="00DA1261" w:rsidRDefault="00DA1261" w:rsidP="00EC48E0">
            <w:pPr>
              <w:pStyle w:val="Ttulo1"/>
              <w:spacing w:before="0"/>
              <w:jc w:val="center"/>
              <w:outlineLvl w:val="0"/>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DA1261" w:rsidRPr="00DA1261" w:rsidRDefault="00DA1261" w:rsidP="00EC48E0">
            <w:pPr>
              <w:pStyle w:val="Ttulo1"/>
              <w:spacing w:before="0"/>
              <w:jc w:val="center"/>
              <w:outlineLvl w:val="0"/>
              <w:cnfStyle w:val="000000010000" w:firstRow="0" w:lastRow="0" w:firstColumn="0" w:lastColumn="0" w:oddVBand="0" w:evenVBand="0" w:oddHBand="0" w:evenHBand="1" w:firstRowFirstColumn="0" w:firstRowLastColumn="0" w:lastRowFirstColumn="0" w:lastRowLastColumn="0"/>
              <w:rPr>
                <w:sz w:val="20"/>
                <w:szCs w:val="20"/>
                <w:lang w:val="es-ES"/>
              </w:rPr>
            </w:pPr>
            <w:r w:rsidRPr="00DA1261">
              <w:rPr>
                <w:sz w:val="20"/>
                <w:szCs w:val="20"/>
                <w:lang w:val="es-ES"/>
              </w:rPr>
              <w:t>8</w:t>
            </w:r>
          </w:p>
        </w:tc>
        <w:tc>
          <w:tcPr>
            <w:tcW w:w="0" w:type="auto"/>
          </w:tcPr>
          <w:p w:rsidR="00DA1261" w:rsidRPr="00DA1261" w:rsidRDefault="00DA1261" w:rsidP="00EC48E0">
            <w:pPr>
              <w:pStyle w:val="Ttulo1"/>
              <w:spacing w:before="0"/>
              <w:jc w:val="center"/>
              <w:outlineLvl w:val="0"/>
              <w:cnfStyle w:val="000000010000" w:firstRow="0" w:lastRow="0" w:firstColumn="0" w:lastColumn="0" w:oddVBand="0" w:evenVBand="0" w:oddHBand="0" w:evenHBand="1" w:firstRowFirstColumn="0" w:firstRowLastColumn="0" w:lastRowFirstColumn="0" w:lastRowLastColumn="0"/>
              <w:rPr>
                <w:sz w:val="20"/>
                <w:szCs w:val="20"/>
                <w:lang w:val="es-ES"/>
              </w:rPr>
            </w:pPr>
            <w:r w:rsidRPr="00DA1261">
              <w:rPr>
                <w:sz w:val="20"/>
                <w:szCs w:val="20"/>
                <w:lang w:val="es-ES"/>
              </w:rPr>
              <w:t>80</w:t>
            </w:r>
          </w:p>
        </w:tc>
        <w:tc>
          <w:tcPr>
            <w:tcW w:w="0" w:type="auto"/>
          </w:tcPr>
          <w:p w:rsidR="00DA1261" w:rsidRPr="00DA1261" w:rsidRDefault="00DA1261" w:rsidP="00EC48E0">
            <w:pPr>
              <w:pStyle w:val="Ttulo1"/>
              <w:spacing w:before="0"/>
              <w:jc w:val="center"/>
              <w:outlineLvl w:val="0"/>
              <w:cnfStyle w:val="000000010000" w:firstRow="0" w:lastRow="0" w:firstColumn="0" w:lastColumn="0" w:oddVBand="0" w:evenVBand="0" w:oddHBand="0" w:evenHBand="1" w:firstRowFirstColumn="0" w:firstRowLastColumn="0" w:lastRowFirstColumn="0" w:lastRowLastColumn="0"/>
              <w:rPr>
                <w:sz w:val="20"/>
                <w:szCs w:val="20"/>
                <w:lang w:val="es-ES"/>
              </w:rPr>
            </w:pPr>
            <w:r w:rsidRPr="00DA1261">
              <w:rPr>
                <w:sz w:val="20"/>
                <w:szCs w:val="20"/>
                <w:lang w:val="es-ES"/>
              </w:rPr>
              <w:t>2</w:t>
            </w:r>
          </w:p>
        </w:tc>
      </w:tr>
      <w:tr w:rsidR="00DA1261" w:rsidRPr="00DA1261" w:rsidTr="00CA3F69">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0" w:type="auto"/>
          </w:tcPr>
          <w:p w:rsidR="00DA1261" w:rsidRPr="00DA1261" w:rsidRDefault="00DA1261" w:rsidP="00EC48E0">
            <w:pPr>
              <w:pStyle w:val="Ttulo1"/>
              <w:spacing w:before="0"/>
              <w:jc w:val="center"/>
              <w:outlineLvl w:val="0"/>
              <w:rPr>
                <w:sz w:val="20"/>
                <w:szCs w:val="20"/>
                <w:lang w:val="es-ES"/>
              </w:rPr>
            </w:pPr>
            <w:r w:rsidRPr="00DA1261">
              <w:rPr>
                <w:sz w:val="20"/>
                <w:szCs w:val="20"/>
                <w:lang w:val="es-ES"/>
              </w:rPr>
              <w:t>Totales</w:t>
            </w:r>
          </w:p>
        </w:tc>
        <w:tc>
          <w:tcPr>
            <w:tcW w:w="0" w:type="auto"/>
          </w:tcPr>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13</w:t>
            </w:r>
          </w:p>
        </w:tc>
        <w:tc>
          <w:tcPr>
            <w:tcW w:w="0" w:type="auto"/>
          </w:tcPr>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12</w:t>
            </w:r>
          </w:p>
        </w:tc>
        <w:tc>
          <w:tcPr>
            <w:tcW w:w="0" w:type="auto"/>
          </w:tcPr>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N/A</w:t>
            </w:r>
          </w:p>
        </w:tc>
        <w:tc>
          <w:tcPr>
            <w:tcW w:w="0" w:type="auto"/>
          </w:tcPr>
          <w:p w:rsidR="00DA1261" w:rsidRPr="00DA1261" w:rsidRDefault="00DA1261" w:rsidP="00EC48E0">
            <w:pPr>
              <w:pStyle w:val="Ttulo1"/>
              <w:spacing w:before="0"/>
              <w:jc w:val="center"/>
              <w:outlineLvl w:val="0"/>
              <w:cnfStyle w:val="000000100000" w:firstRow="0" w:lastRow="0" w:firstColumn="0" w:lastColumn="0" w:oddVBand="0" w:evenVBand="0" w:oddHBand="1" w:evenHBand="0" w:firstRowFirstColumn="0" w:firstRowLastColumn="0" w:lastRowFirstColumn="0" w:lastRowLastColumn="0"/>
              <w:rPr>
                <w:sz w:val="20"/>
                <w:szCs w:val="20"/>
                <w:lang w:val="es-ES"/>
              </w:rPr>
            </w:pPr>
            <w:r w:rsidRPr="00DA1261">
              <w:rPr>
                <w:sz w:val="20"/>
                <w:szCs w:val="20"/>
                <w:lang w:val="es-ES"/>
              </w:rPr>
              <w:t>2</w:t>
            </w:r>
          </w:p>
        </w:tc>
      </w:tr>
    </w:tbl>
    <w:p w:rsidR="000D3A6A" w:rsidRDefault="000D3A6A" w:rsidP="006928F1">
      <w:pPr>
        <w:pStyle w:val="Ttulo1"/>
        <w:spacing w:before="0"/>
        <w:rPr>
          <w:lang w:val="es-ES"/>
        </w:rPr>
      </w:pPr>
    </w:p>
    <w:p w:rsidR="000D3A6A" w:rsidRDefault="000D3A6A" w:rsidP="006928F1">
      <w:pPr>
        <w:rPr>
          <w:lang w:val="es-ES"/>
        </w:rPr>
      </w:pPr>
    </w:p>
    <w:p w:rsidR="00CA3F69" w:rsidRDefault="00CA3F69" w:rsidP="006928F1">
      <w:pPr>
        <w:rPr>
          <w:lang w:val="es-ES"/>
        </w:rPr>
      </w:pPr>
      <w:r>
        <w:rPr>
          <w:lang w:val="es-ES"/>
        </w:rPr>
        <w:t>En esta ilustración</w:t>
      </w:r>
      <w:r w:rsidR="00EC48E0">
        <w:rPr>
          <w:lang w:val="es-ES"/>
        </w:rPr>
        <w:t>, la empresa</w:t>
      </w:r>
      <w:r>
        <w:rPr>
          <w:lang w:val="es-ES"/>
        </w:rPr>
        <w:t xml:space="preserve"> empezó </w:t>
      </w:r>
      <w:r w:rsidR="00EC48E0">
        <w:rPr>
          <w:lang w:val="es-ES"/>
        </w:rPr>
        <w:t>en julio con 1 caja de chocolates</w:t>
      </w:r>
      <w:r w:rsidR="00DC373D">
        <w:rPr>
          <w:lang w:val="es-ES"/>
        </w:rPr>
        <w:t xml:space="preserve"> en el inventario. La empresa tenía 2 cajas de chocolates</w:t>
      </w:r>
      <w:r>
        <w:rPr>
          <w:lang w:val="es-ES"/>
        </w:rPr>
        <w:t xml:space="preserve"> a finales de julio. Suponga que el</w:t>
      </w:r>
      <w:r w:rsidR="00DC373D">
        <w:rPr>
          <w:lang w:val="es-ES"/>
        </w:rPr>
        <w:t xml:space="preserve"> costo unitario para Jlis</w:t>
      </w:r>
      <w:r w:rsidR="008D49E2">
        <w:rPr>
          <w:lang w:val="es-ES"/>
        </w:rPr>
        <w:t xml:space="preserve"> </w:t>
      </w:r>
      <w:r w:rsidR="00DC373D">
        <w:rPr>
          <w:lang w:val="es-ES"/>
        </w:rPr>
        <w:t xml:space="preserve">Colw de cada caja de chocolate </w:t>
      </w:r>
      <w:r>
        <w:rPr>
          <w:lang w:val="es-ES"/>
        </w:rPr>
        <w:t>son $ 40. En este caso.</w:t>
      </w:r>
    </w:p>
    <w:p w:rsidR="00CA3F69" w:rsidRDefault="00BF054A" w:rsidP="006928F1">
      <w:pPr>
        <w:rPr>
          <w:lang w:val="es-ES"/>
        </w:rPr>
      </w:pPr>
      <w:r>
        <w:rPr>
          <w:noProof/>
          <w:lang w:val="es-ES" w:eastAsia="es-ES"/>
        </w:rPr>
        <w:pict>
          <v:shape id="_x0000_s1038" type="#_x0000_t202" style="position:absolute;left:0;text-align:left;margin-left:139.95pt;margin-top:24.35pt;width:127.6pt;height:48.85pt;z-index:251669504" fillcolor="white [3201]" strokecolor="#92cddc [1944]" strokeweight="1pt">
            <v:fill color2="#b6dde8 [1304]" focusposition="1" focussize="" focus="100%" type="gradient"/>
            <v:shadow on="t" type="perspective" color="#205867 [1608]" opacity=".5" offset="1pt" offset2="-3pt"/>
            <v:textbox style="mso-next-textbox:#_x0000_s1038">
              <w:txbxContent>
                <w:p w:rsidR="00065B6F" w:rsidRDefault="00065B6F" w:rsidP="00CA3F69">
                  <w:pPr>
                    <w:rPr>
                      <w:lang w:val="es-ES"/>
                    </w:rPr>
                  </w:pPr>
                  <w:r>
                    <w:rPr>
                      <w:lang w:val="es-ES"/>
                    </w:rPr>
                    <w:t>Numero de unidades</w:t>
                  </w:r>
                </w:p>
                <w:p w:rsidR="00065B6F" w:rsidRPr="00016A81" w:rsidRDefault="00065B6F" w:rsidP="00CA3F69">
                  <w:pPr>
                    <w:jc w:val="center"/>
                    <w:rPr>
                      <w:lang w:val="es-ES"/>
                    </w:rPr>
                  </w:pPr>
                  <w:r>
                    <w:rPr>
                      <w:lang w:val="es-ES"/>
                    </w:rPr>
                    <w:t xml:space="preserve">Disponibles </w:t>
                  </w:r>
                </w:p>
              </w:txbxContent>
            </v:textbox>
          </v:shape>
        </w:pict>
      </w:r>
    </w:p>
    <w:p w:rsidR="00CA3F69" w:rsidRDefault="00BF054A" w:rsidP="006928F1">
      <w:pPr>
        <w:rPr>
          <w:lang w:val="es-ES"/>
        </w:rPr>
      </w:pPr>
      <w:r>
        <w:rPr>
          <w:noProof/>
          <w:lang w:val="es-ES" w:eastAsia="es-ES"/>
        </w:rPr>
        <w:pict>
          <v:shape id="_x0000_s1039" type="#_x0000_t202" style="position:absolute;left:0;text-align:left;margin-left:276.45pt;margin-top:11pt;width:127.6pt;height:23.8pt;z-index:251670528" fillcolor="white [3201]" strokecolor="#92cddc [1944]" strokeweight="1pt">
            <v:fill color2="#b6dde8 [1304]" focusposition="1" focussize="" focus="100%" type="gradient"/>
            <v:shadow on="t" type="perspective" color="#205867 [1608]" opacity=".5" offset="1pt" offset2="-3pt"/>
            <v:textbox style="mso-next-textbox:#_x0000_s1039">
              <w:txbxContent>
                <w:p w:rsidR="00065B6F" w:rsidRPr="00016A81" w:rsidRDefault="00065B6F" w:rsidP="00CA3F69">
                  <w:pPr>
                    <w:jc w:val="center"/>
                    <w:rPr>
                      <w:lang w:val="es-ES"/>
                    </w:rPr>
                  </w:pPr>
                  <w:r>
                    <w:rPr>
                      <w:lang w:val="es-ES"/>
                    </w:rPr>
                    <w:t xml:space="preserve">Costo unitario    </w:t>
                  </w:r>
                </w:p>
              </w:txbxContent>
            </v:textbox>
          </v:shape>
        </w:pict>
      </w:r>
      <w:r>
        <w:rPr>
          <w:noProof/>
          <w:lang w:val="es-ES" w:eastAsia="es-ES"/>
        </w:rPr>
        <w:pict>
          <v:shape id="_x0000_s1037" type="#_x0000_t202" style="position:absolute;left:0;text-align:left;margin-left:5.35pt;margin-top:11pt;width:127.6pt;height:25.65pt;z-index:251668480" fillcolor="white [3201]" strokecolor="#92cddc [1944]" strokeweight="1pt">
            <v:fill color2="#b6dde8 [1304]" focusposition="1" focussize="" focus="100%" type="gradient"/>
            <v:shadow on="t" type="perspective" color="#205867 [1608]" opacity=".5" offset="1pt" offset2="-3pt"/>
            <v:textbox style="mso-next-textbox:#_x0000_s1037">
              <w:txbxContent>
                <w:p w:rsidR="00065B6F" w:rsidRPr="00016A81" w:rsidRDefault="00065B6F" w:rsidP="00CA3F69">
                  <w:pPr>
                    <w:jc w:val="center"/>
                    <w:rPr>
                      <w:lang w:val="es-ES"/>
                    </w:rPr>
                  </w:pPr>
                  <w:r>
                    <w:rPr>
                      <w:lang w:val="es-ES"/>
                    </w:rPr>
                    <w:t>Inventario final =</w:t>
                  </w:r>
                </w:p>
              </w:txbxContent>
            </v:textbox>
          </v:shape>
        </w:pict>
      </w:r>
    </w:p>
    <w:p w:rsidR="00CA3F69" w:rsidRDefault="00CA3F69" w:rsidP="006928F1">
      <w:pPr>
        <w:rPr>
          <w:lang w:val="es-ES"/>
        </w:rPr>
      </w:pPr>
    </w:p>
    <w:p w:rsidR="00CA3F69" w:rsidRDefault="00BF054A" w:rsidP="006928F1">
      <w:pPr>
        <w:rPr>
          <w:lang w:val="es-ES"/>
        </w:rPr>
      </w:pPr>
      <w:r>
        <w:rPr>
          <w:noProof/>
          <w:sz w:val="20"/>
          <w:szCs w:val="20"/>
          <w:lang w:val="es-ES" w:eastAsia="es-ES"/>
        </w:rPr>
        <w:lastRenderedPageBreak/>
        <w:pict>
          <v:shape id="_x0000_s1042" type="#_x0000_t202" style="position:absolute;left:0;text-align:left;margin-left:365pt;margin-top:4.35pt;width:43.75pt;height:21.9pt;z-index:251673600"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CA3F69">
                  <w:pPr>
                    <w:jc w:val="center"/>
                    <w:rPr>
                      <w:lang w:val="es-ES"/>
                    </w:rPr>
                  </w:pPr>
                  <w:r>
                    <w:rPr>
                      <w:noProof/>
                      <w:lang w:eastAsia="es-ES_tradnl"/>
                    </w:rPr>
                    <w:drawing>
                      <wp:inline distT="0" distB="0" distL="0" distR="0">
                        <wp:extent cx="41910" cy="51003"/>
                        <wp:effectExtent l="19050" t="0" r="0" b="0"/>
                        <wp:docPr id="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1910" cy="51003"/>
                                </a:xfrm>
                                <a:prstGeom prst="rect">
                                  <a:avLst/>
                                </a:prstGeom>
                                <a:noFill/>
                                <a:ln w="9525">
                                  <a:noFill/>
                                  <a:miter lim="800000"/>
                                  <a:headEnd/>
                                  <a:tailEnd/>
                                </a:ln>
                              </pic:spPr>
                            </pic:pic>
                          </a:graphicData>
                        </a:graphic>
                      </wp:inline>
                    </w:drawing>
                  </w:r>
                  <w:r>
                    <w:rPr>
                      <w:lang w:val="es-ES"/>
                    </w:rPr>
                    <w:t>$80</w:t>
                  </w:r>
                </w:p>
              </w:txbxContent>
            </v:textbox>
          </v:shape>
        </w:pict>
      </w:r>
      <w:r>
        <w:rPr>
          <w:noProof/>
          <w:lang w:val="es-ES" w:eastAsia="es-ES"/>
        </w:rPr>
        <w:pict>
          <v:shape id="_x0000_s1044" type="#_x0000_t202" style="position:absolute;left:0;text-align:left;margin-left:337pt;margin-top:4.35pt;width:18.7pt;height:21.9pt;z-index:251675648"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CA3F69">
                  <w:pPr>
                    <w:jc w:val="center"/>
                    <w:rPr>
                      <w:lang w:val="es-ES"/>
                    </w:rPr>
                  </w:pPr>
                  <w:r>
                    <w:rPr>
                      <w:lang w:val="es-ES"/>
                    </w:rPr>
                    <w:t>=</w:t>
                  </w:r>
                </w:p>
              </w:txbxContent>
            </v:textbox>
          </v:shape>
        </w:pict>
      </w:r>
      <w:r>
        <w:rPr>
          <w:noProof/>
          <w:lang w:val="es-ES" w:eastAsia="es-ES"/>
        </w:rPr>
        <w:pict>
          <v:shape id="_x0000_s1041" type="#_x0000_t202" style="position:absolute;left:0;text-align:left;margin-left:295.9pt;margin-top:4.35pt;width:35.7pt;height:21.9pt;z-index:251672576"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CA3F69">
                  <w:pPr>
                    <w:jc w:val="center"/>
                    <w:rPr>
                      <w:lang w:val="es-ES"/>
                    </w:rPr>
                  </w:pPr>
                  <w:r>
                    <w:rPr>
                      <w:lang w:val="es-ES"/>
                    </w:rPr>
                    <w:t>$40</w:t>
                  </w:r>
                </w:p>
              </w:txbxContent>
            </v:textbox>
          </v:shape>
        </w:pict>
      </w:r>
      <w:r>
        <w:rPr>
          <w:noProof/>
          <w:lang w:val="es-ES" w:eastAsia="es-ES"/>
        </w:rPr>
        <w:pict>
          <v:shape id="_x0000_s1040" type="#_x0000_t202" style="position:absolute;left:0;text-align:left;margin-left:267.55pt;margin-top:4.35pt;width:18.7pt;height:21.9pt;z-index:251671552"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CA3F69">
                  <w:pPr>
                    <w:jc w:val="center"/>
                    <w:rPr>
                      <w:lang w:val="es-ES"/>
                    </w:rPr>
                  </w:pPr>
                  <w:r>
                    <w:rPr>
                      <w:lang w:val="es-ES"/>
                    </w:rPr>
                    <w:t>X</w:t>
                  </w:r>
                </w:p>
              </w:txbxContent>
            </v:textbox>
          </v:shape>
        </w:pict>
      </w:r>
      <w:r>
        <w:rPr>
          <w:noProof/>
          <w:lang w:val="es-ES" w:eastAsia="es-ES"/>
        </w:rPr>
        <w:pict>
          <v:shape id="_x0000_s1043" type="#_x0000_t202" style="position:absolute;left:0;text-align:left;margin-left:195pt;margin-top:4.35pt;width:18.7pt;height:21.9pt;z-index:251674624"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CA3F69">
                  <w:pPr>
                    <w:jc w:val="center"/>
                    <w:rPr>
                      <w:lang w:val="es-ES"/>
                    </w:rPr>
                  </w:pPr>
                  <w:r>
                    <w:rPr>
                      <w:lang w:val="es-ES"/>
                    </w:rPr>
                    <w:t>2</w:t>
                  </w:r>
                </w:p>
              </w:txbxContent>
            </v:textbox>
          </v:shape>
        </w:pict>
      </w:r>
    </w:p>
    <w:p w:rsidR="00CA3F69" w:rsidRDefault="00BF054A" w:rsidP="006928F1">
      <w:pPr>
        <w:rPr>
          <w:lang w:val="es-ES"/>
        </w:rPr>
      </w:pPr>
      <w:r>
        <w:rPr>
          <w:noProof/>
          <w:lang w:val="es-ES" w:eastAsia="es-ES"/>
        </w:rPr>
        <w:pict>
          <v:shape id="_x0000_s1046" type="#_x0000_t202" style="position:absolute;left:0;text-align:left;margin-left:120.75pt;margin-top:24.8pt;width:127.6pt;height:48.85pt;z-index:251677696" fillcolor="white [3201]" strokecolor="#92cddc [1944]" strokeweight="1pt">
            <v:fill color2="#b6dde8 [1304]" focusposition="1" focussize="" focus="100%" type="gradient"/>
            <v:shadow on="t" type="perspective" color="#205867 [1608]" opacity=".5" offset="1pt" offset2="-3pt"/>
            <v:textbox style="mso-next-textbox:#_x0000_s1046">
              <w:txbxContent>
                <w:p w:rsidR="00065B6F" w:rsidRDefault="00065B6F" w:rsidP="006B2DBB">
                  <w:pPr>
                    <w:rPr>
                      <w:lang w:val="es-ES"/>
                    </w:rPr>
                  </w:pPr>
                  <w:r>
                    <w:rPr>
                      <w:lang w:val="es-ES"/>
                    </w:rPr>
                    <w:t>Numero de unidades</w:t>
                  </w:r>
                </w:p>
                <w:p w:rsidR="00065B6F" w:rsidRPr="00016A81" w:rsidRDefault="00065B6F" w:rsidP="006B2DBB">
                  <w:pPr>
                    <w:jc w:val="center"/>
                    <w:rPr>
                      <w:lang w:val="es-ES"/>
                    </w:rPr>
                  </w:pPr>
                  <w:r>
                    <w:rPr>
                      <w:lang w:val="es-ES"/>
                    </w:rPr>
                    <w:t xml:space="preserve">Vendidas </w:t>
                  </w:r>
                </w:p>
              </w:txbxContent>
            </v:textbox>
          </v:shape>
        </w:pict>
      </w:r>
      <w:r>
        <w:rPr>
          <w:noProof/>
          <w:lang w:val="es-ES" w:eastAsia="es-ES"/>
        </w:rPr>
        <w:pict>
          <v:shape id="_x0000_s1047" type="#_x0000_t202" style="position:absolute;left:0;text-align:left;margin-left:-21.9pt;margin-top:24.8pt;width:115.3pt;height:40.7pt;z-index:251678720" fillcolor="white [3201]" strokecolor="#92cddc [1944]" strokeweight="1pt">
            <v:fill color2="#b6dde8 [1304]" focusposition="1" focussize="" focus="100%" type="gradient"/>
            <v:shadow on="t" type="perspective" color="#205867 [1608]" opacity=".5" offset="1pt" offset2="-3pt"/>
            <v:textbox style="mso-next-textbox:#_x0000_s1047">
              <w:txbxContent>
                <w:p w:rsidR="00065B6F" w:rsidRPr="00016A81" w:rsidRDefault="00065B6F" w:rsidP="006B2DBB">
                  <w:pPr>
                    <w:jc w:val="center"/>
                    <w:rPr>
                      <w:lang w:val="es-ES"/>
                    </w:rPr>
                  </w:pPr>
                  <w:r>
                    <w:rPr>
                      <w:lang w:val="es-ES"/>
                    </w:rPr>
                    <w:t xml:space="preserve">Costos de los bienes vendidos  </w:t>
                  </w:r>
                </w:p>
              </w:txbxContent>
            </v:textbox>
          </v:shape>
        </w:pict>
      </w:r>
    </w:p>
    <w:p w:rsidR="00CA3F69" w:rsidRDefault="00BF054A" w:rsidP="006928F1">
      <w:pPr>
        <w:rPr>
          <w:lang w:val="es-ES"/>
        </w:rPr>
      </w:pPr>
      <w:r>
        <w:rPr>
          <w:noProof/>
          <w:lang w:val="es-ES" w:eastAsia="es-ES"/>
        </w:rPr>
        <w:pict>
          <v:shape id="_x0000_s1049" type="#_x0000_t202" style="position:absolute;left:0;text-align:left;margin-left:254.05pt;margin-top:10.25pt;width:127.6pt;height:23.8pt;z-index:251680768" fillcolor="white [3201]" strokecolor="#92cddc [1944]" strokeweight="1pt">
            <v:fill color2="#b6dde8 [1304]" focusposition="1" focussize="" focus="100%" type="gradient"/>
            <v:shadow on="t" type="perspective" color="#205867 [1608]" opacity=".5" offset="1pt" offset2="-3pt"/>
            <v:textbox style="mso-next-textbox:#_x0000_s1049">
              <w:txbxContent>
                <w:p w:rsidR="00065B6F" w:rsidRPr="00016A81" w:rsidRDefault="00065B6F" w:rsidP="00110C6C">
                  <w:pPr>
                    <w:jc w:val="center"/>
                    <w:rPr>
                      <w:lang w:val="es-ES"/>
                    </w:rPr>
                  </w:pPr>
                  <w:r>
                    <w:rPr>
                      <w:lang w:val="es-ES"/>
                    </w:rPr>
                    <w:t xml:space="preserve">Costo unitario    </w:t>
                  </w:r>
                </w:p>
              </w:txbxContent>
            </v:textbox>
          </v:shape>
        </w:pict>
      </w:r>
      <w:r>
        <w:rPr>
          <w:noProof/>
          <w:lang w:val="es-ES" w:eastAsia="es-ES"/>
        </w:rPr>
        <w:pict>
          <v:shape id="_x0000_s1048" type="#_x0000_t202" style="position:absolute;left:0;text-align:left;margin-left:97.05pt;margin-top:10.25pt;width:18.7pt;height:21.9pt;z-index:251679744"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110C6C">
                  <w:pPr>
                    <w:jc w:val="center"/>
                    <w:rPr>
                      <w:lang w:val="es-ES"/>
                    </w:rPr>
                  </w:pPr>
                  <w:r>
                    <w:rPr>
                      <w:lang w:val="es-ES"/>
                    </w:rPr>
                    <w:t>=</w:t>
                  </w:r>
                </w:p>
              </w:txbxContent>
            </v:textbox>
          </v:shape>
        </w:pict>
      </w:r>
    </w:p>
    <w:p w:rsidR="00CA3F69" w:rsidRDefault="00CA3F69" w:rsidP="006928F1">
      <w:pPr>
        <w:rPr>
          <w:lang w:val="es-ES"/>
        </w:rPr>
      </w:pPr>
    </w:p>
    <w:p w:rsidR="00CA3F69" w:rsidRPr="00CA3F69" w:rsidRDefault="00BF054A" w:rsidP="006928F1">
      <w:pPr>
        <w:rPr>
          <w:lang w:val="es-ES"/>
        </w:rPr>
      </w:pPr>
      <w:r>
        <w:rPr>
          <w:noProof/>
          <w:sz w:val="20"/>
          <w:szCs w:val="20"/>
          <w:lang w:val="es-ES" w:eastAsia="es-ES"/>
        </w:rPr>
        <w:pict>
          <v:shape id="_x0000_s1054" type="#_x0000_t202" style="position:absolute;left:0;text-align:left;margin-left:331.6pt;margin-top:8.6pt;width:50.05pt;height:21.9pt;z-index:251685888"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110C6C">
                  <w:pPr>
                    <w:jc w:val="center"/>
                    <w:rPr>
                      <w:lang w:val="es-ES"/>
                    </w:rPr>
                  </w:pPr>
                  <w:r>
                    <w:rPr>
                      <w:noProof/>
                      <w:lang w:eastAsia="es-ES_tradnl"/>
                    </w:rPr>
                    <w:drawing>
                      <wp:inline distT="0" distB="0" distL="0" distR="0">
                        <wp:extent cx="41910" cy="51003"/>
                        <wp:effectExtent l="19050" t="0" r="0" b="0"/>
                        <wp:docPr id="1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41910" cy="51003"/>
                                </a:xfrm>
                                <a:prstGeom prst="rect">
                                  <a:avLst/>
                                </a:prstGeom>
                                <a:noFill/>
                                <a:ln w="9525">
                                  <a:noFill/>
                                  <a:miter lim="800000"/>
                                  <a:headEnd/>
                                  <a:tailEnd/>
                                </a:ln>
                              </pic:spPr>
                            </pic:pic>
                          </a:graphicData>
                        </a:graphic>
                      </wp:inline>
                    </w:drawing>
                  </w:r>
                  <w:r>
                    <w:rPr>
                      <w:lang w:val="es-ES"/>
                    </w:rPr>
                    <w:t>$480</w:t>
                  </w:r>
                </w:p>
              </w:txbxContent>
            </v:textbox>
          </v:shape>
        </w:pict>
      </w:r>
      <w:r>
        <w:rPr>
          <w:noProof/>
          <w:lang w:val="es-ES" w:eastAsia="es-ES"/>
        </w:rPr>
        <w:pict>
          <v:shape id="_x0000_s1053" type="#_x0000_t202" style="position:absolute;left:0;text-align:left;margin-left:302.15pt;margin-top:8.6pt;width:18.7pt;height:21.9pt;z-index:251684864"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110C6C">
                  <w:pPr>
                    <w:jc w:val="center"/>
                    <w:rPr>
                      <w:lang w:val="es-ES"/>
                    </w:rPr>
                  </w:pPr>
                  <w:r>
                    <w:rPr>
                      <w:lang w:val="es-ES"/>
                    </w:rPr>
                    <w:t>=</w:t>
                  </w:r>
                </w:p>
              </w:txbxContent>
            </v:textbox>
          </v:shape>
        </w:pict>
      </w:r>
      <w:r>
        <w:rPr>
          <w:noProof/>
          <w:lang w:val="es-ES" w:eastAsia="es-ES"/>
        </w:rPr>
        <w:pict>
          <v:shape id="_x0000_s1052" type="#_x0000_t202" style="position:absolute;left:0;text-align:left;margin-left:260.2pt;margin-top:8.6pt;width:35.7pt;height:21.9pt;z-index:251683840"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110C6C">
                  <w:pPr>
                    <w:jc w:val="center"/>
                    <w:rPr>
                      <w:lang w:val="es-ES"/>
                    </w:rPr>
                  </w:pPr>
                  <w:r>
                    <w:rPr>
                      <w:lang w:val="es-ES"/>
                    </w:rPr>
                    <w:t>$40</w:t>
                  </w:r>
                </w:p>
              </w:txbxContent>
            </v:textbox>
          </v:shape>
        </w:pict>
      </w:r>
      <w:r>
        <w:rPr>
          <w:noProof/>
          <w:sz w:val="20"/>
          <w:szCs w:val="20"/>
          <w:lang w:val="es-ES" w:eastAsia="es-ES"/>
        </w:rPr>
        <w:pict>
          <v:shape id="_x0000_s1051" type="#_x0000_t202" style="position:absolute;left:0;text-align:left;margin-left:229.65pt;margin-top:8.6pt;width:18.7pt;height:21.9pt;z-index:251682816"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110C6C">
                  <w:pPr>
                    <w:jc w:val="center"/>
                    <w:rPr>
                      <w:lang w:val="es-ES"/>
                    </w:rPr>
                  </w:pPr>
                  <w:r>
                    <w:rPr>
                      <w:lang w:val="es-ES"/>
                    </w:rPr>
                    <w:t>X</w:t>
                  </w:r>
                </w:p>
              </w:txbxContent>
            </v:textbox>
          </v:shape>
        </w:pict>
      </w:r>
      <w:r>
        <w:rPr>
          <w:noProof/>
          <w:sz w:val="20"/>
          <w:szCs w:val="20"/>
          <w:lang w:val="es-ES" w:eastAsia="es-ES"/>
        </w:rPr>
        <w:pict>
          <v:shape id="_x0000_s1050" type="#_x0000_t202" style="position:absolute;left:0;text-align:left;margin-left:176.3pt;margin-top:8.6pt;width:37.4pt;height:21.9pt;z-index:251681792" fillcolor="white [3201]" strokecolor="#92cddc [1944]" strokeweight="1pt">
            <v:fill color2="#b6dde8 [1304]" focusposition="1" focussize="" focus="100%" type="gradient"/>
            <v:shadow on="t" type="perspective" color="#205867 [1608]" opacity=".5" offset="1pt" offset2="-3pt"/>
            <v:textbox>
              <w:txbxContent>
                <w:p w:rsidR="00065B6F" w:rsidRPr="00016A81" w:rsidRDefault="00065B6F" w:rsidP="00110C6C">
                  <w:pPr>
                    <w:jc w:val="center"/>
                    <w:rPr>
                      <w:lang w:val="es-ES"/>
                    </w:rPr>
                  </w:pPr>
                  <w:r>
                    <w:rPr>
                      <w:lang w:val="es-ES"/>
                    </w:rPr>
                    <w:t>12</w:t>
                  </w:r>
                </w:p>
              </w:txbxContent>
            </v:textbox>
          </v:shape>
        </w:pict>
      </w:r>
    </w:p>
    <w:p w:rsidR="00110C6C" w:rsidRDefault="00110C6C" w:rsidP="006928F1">
      <w:pPr>
        <w:rPr>
          <w:lang w:val="es-ES"/>
        </w:rPr>
      </w:pPr>
    </w:p>
    <w:p w:rsidR="007F707C" w:rsidRDefault="00A57EC5" w:rsidP="006928F1">
      <w:pPr>
        <w:rPr>
          <w:lang w:val="es-ES"/>
        </w:rPr>
      </w:pPr>
      <w:r>
        <w:rPr>
          <w:lang w:val="es-ES"/>
        </w:rPr>
        <w:t>La medición del costo del inventario es fácil cuando los precios no cambian. No obstantes los costos unitarios ciertamente cambian a menudo. Un</w:t>
      </w:r>
      <w:r w:rsidR="00DC373D">
        <w:rPr>
          <w:lang w:val="es-ES"/>
        </w:rPr>
        <w:t>a caja de chocolates que costo $40 en julio puede co</w:t>
      </w:r>
      <w:r>
        <w:rPr>
          <w:lang w:val="es-ES"/>
        </w:rPr>
        <w:t xml:space="preserve">star $45 en agosto. Suponga </w:t>
      </w:r>
      <w:r w:rsidR="00DC373D">
        <w:rPr>
          <w:lang w:val="es-ES"/>
        </w:rPr>
        <w:t>que la empresa</w:t>
      </w:r>
      <w:r>
        <w:rPr>
          <w:lang w:val="es-ES"/>
        </w:rPr>
        <w:t xml:space="preserve"> vende 10,000 </w:t>
      </w:r>
      <w:r w:rsidR="00DC373D">
        <w:rPr>
          <w:lang w:val="es-ES"/>
        </w:rPr>
        <w:t>cajas de chocolate</w:t>
      </w:r>
      <w:r>
        <w:rPr>
          <w:lang w:val="es-ES"/>
        </w:rPr>
        <w:t xml:space="preserve"> en julio y agosto. </w:t>
      </w:r>
      <w:r w:rsidR="00DC373D">
        <w:rPr>
          <w:lang w:val="es-ES"/>
        </w:rPr>
        <w:t>¿Cuántas cajas de chocolate</w:t>
      </w:r>
      <w:r>
        <w:rPr>
          <w:lang w:val="es-ES"/>
        </w:rPr>
        <w:t xml:space="preserve"> que vendieron tuvieron un costo de $45? Para calcular el inventario final y el costo de</w:t>
      </w:r>
      <w:r w:rsidR="00DC373D">
        <w:rPr>
          <w:lang w:val="es-ES"/>
        </w:rPr>
        <w:t xml:space="preserve"> los bines vendidos, la empresa</w:t>
      </w:r>
      <w:r w:rsidR="008D49E2">
        <w:rPr>
          <w:lang w:val="es-ES"/>
        </w:rPr>
        <w:t xml:space="preserve"> </w:t>
      </w:r>
      <w:r w:rsidR="007F707C">
        <w:rPr>
          <w:lang w:val="es-ES"/>
        </w:rPr>
        <w:t>debe asignar un costo unitario especifico a cada articulo. Los cuatro métodos de costeo permitidos por los principios de contabilidad generalmente aceptados son:</w:t>
      </w:r>
    </w:p>
    <w:p w:rsidR="007F707C" w:rsidRPr="007F707C" w:rsidRDefault="007F707C" w:rsidP="006928F1">
      <w:pPr>
        <w:pStyle w:val="Prrafodelista"/>
        <w:numPr>
          <w:ilvl w:val="0"/>
          <w:numId w:val="5"/>
        </w:numPr>
        <w:rPr>
          <w:lang w:val="es-ES"/>
        </w:rPr>
      </w:pPr>
      <w:r w:rsidRPr="007F707C">
        <w:rPr>
          <w:lang w:val="es-ES"/>
        </w:rPr>
        <w:t>Costo unitario especifico</w:t>
      </w:r>
    </w:p>
    <w:p w:rsidR="007F707C" w:rsidRPr="007F707C" w:rsidRDefault="007F707C" w:rsidP="006928F1">
      <w:pPr>
        <w:pStyle w:val="Prrafodelista"/>
        <w:numPr>
          <w:ilvl w:val="0"/>
          <w:numId w:val="5"/>
        </w:numPr>
        <w:rPr>
          <w:lang w:val="es-ES"/>
        </w:rPr>
      </w:pPr>
      <w:r w:rsidRPr="007F707C">
        <w:rPr>
          <w:lang w:val="es-ES"/>
        </w:rPr>
        <w:t>Costo promedio.</w:t>
      </w:r>
    </w:p>
    <w:p w:rsidR="007F707C" w:rsidRPr="00DC373D" w:rsidRDefault="007F707C" w:rsidP="006928F1">
      <w:pPr>
        <w:pStyle w:val="Prrafodelista"/>
        <w:numPr>
          <w:ilvl w:val="0"/>
          <w:numId w:val="5"/>
        </w:numPr>
        <w:rPr>
          <w:color w:val="FF0000"/>
          <w:lang w:val="es-ES"/>
        </w:rPr>
      </w:pPr>
      <w:r w:rsidRPr="007F707C">
        <w:rPr>
          <w:lang w:val="es-ES"/>
        </w:rPr>
        <w:t xml:space="preserve">Costo de primeras entradas,  primeras salidas (PEPS) </w:t>
      </w:r>
      <w:r w:rsidR="00DC373D" w:rsidRPr="00DC373D">
        <w:rPr>
          <w:color w:val="FF0000"/>
          <w:lang w:val="es-ES"/>
        </w:rPr>
        <w:t>Ref. 13.</w:t>
      </w:r>
      <w:r w:rsidR="00DC373D">
        <w:rPr>
          <w:color w:val="FF0000"/>
          <w:lang w:val="es-ES"/>
        </w:rPr>
        <w:t>1</w:t>
      </w:r>
      <w:r w:rsidR="00DC373D" w:rsidRPr="00DC373D">
        <w:rPr>
          <w:color w:val="FF0000"/>
          <w:lang w:val="es-ES"/>
        </w:rPr>
        <w:t>7 y 13.</w:t>
      </w:r>
      <w:r w:rsidR="00DC373D">
        <w:rPr>
          <w:color w:val="FF0000"/>
          <w:lang w:val="es-ES"/>
        </w:rPr>
        <w:t>1</w:t>
      </w:r>
      <w:r w:rsidR="00DC373D" w:rsidRPr="00DC373D">
        <w:rPr>
          <w:color w:val="FF0000"/>
          <w:lang w:val="es-ES"/>
        </w:rPr>
        <w:t>8</w:t>
      </w:r>
    </w:p>
    <w:p w:rsidR="00DC373D" w:rsidRPr="00DC373D" w:rsidRDefault="007F707C" w:rsidP="00DC373D">
      <w:pPr>
        <w:pStyle w:val="Prrafodelista"/>
        <w:numPr>
          <w:ilvl w:val="0"/>
          <w:numId w:val="5"/>
        </w:numPr>
        <w:rPr>
          <w:lang w:val="es-ES"/>
        </w:rPr>
      </w:pPr>
      <w:r w:rsidRPr="007F707C">
        <w:rPr>
          <w:lang w:val="es-ES"/>
        </w:rPr>
        <w:t>Costo de últimas entradas, primeras salidas (UEPS)</w:t>
      </w:r>
      <w:r w:rsidR="008D49E2">
        <w:rPr>
          <w:lang w:val="es-ES"/>
        </w:rPr>
        <w:t xml:space="preserve"> </w:t>
      </w:r>
      <w:r w:rsidR="00DC373D" w:rsidRPr="00DC373D">
        <w:rPr>
          <w:color w:val="FF0000"/>
          <w:lang w:val="es-ES"/>
        </w:rPr>
        <w:t>Ref. 13.</w:t>
      </w:r>
      <w:r w:rsidR="00DC373D">
        <w:rPr>
          <w:color w:val="FF0000"/>
          <w:lang w:val="es-ES"/>
        </w:rPr>
        <w:t>1</w:t>
      </w:r>
      <w:r w:rsidR="00DC373D" w:rsidRPr="00DC373D">
        <w:rPr>
          <w:color w:val="FF0000"/>
          <w:lang w:val="es-ES"/>
        </w:rPr>
        <w:t>8</w:t>
      </w:r>
    </w:p>
    <w:p w:rsidR="007F707C" w:rsidRDefault="008F716F" w:rsidP="006928F1">
      <w:pPr>
        <w:rPr>
          <w:lang w:val="es-ES"/>
        </w:rPr>
      </w:pPr>
      <w:r>
        <w:rPr>
          <w:lang w:val="es-ES"/>
        </w:rPr>
        <w:t xml:space="preserve">Una compañía puede usar cualquiera de estos métodos para contabilizar su inventariado el costo del método unitario especifico también se denomina método de identificaciones especifica y usa el costo especifico de cada unidad de inventario. </w:t>
      </w:r>
    </w:p>
    <w:p w:rsidR="00961634" w:rsidRPr="00961634" w:rsidRDefault="00997C33" w:rsidP="00961634">
      <w:pPr>
        <w:pStyle w:val="Prrafodelista"/>
        <w:numPr>
          <w:ilvl w:val="0"/>
          <w:numId w:val="6"/>
        </w:numPr>
        <w:rPr>
          <w:lang w:val="es-ES"/>
        </w:rPr>
      </w:pPr>
      <w:r w:rsidRPr="00E90831">
        <w:rPr>
          <w:lang w:val="es-ES"/>
        </w:rPr>
        <w:t xml:space="preserve">Con el </w:t>
      </w:r>
      <w:r w:rsidRPr="00E90831">
        <w:rPr>
          <w:b/>
          <w:lang w:val="es-ES"/>
        </w:rPr>
        <w:t>método PEPS</w:t>
      </w:r>
      <w:r w:rsidRPr="00E90831">
        <w:rPr>
          <w:lang w:val="es-ES"/>
        </w:rPr>
        <w:t xml:space="preserve"> (primeras entradas, primeras salidas) el costo de los bienes vendidos se basa en las compras mas antiguas, es decir, las primeras entradas son las primeras salidas del almacén (las unidades vendidas)</w:t>
      </w:r>
      <w:r w:rsidR="00E90831" w:rsidRPr="00E90831">
        <w:rPr>
          <w:lang w:val="es-ES"/>
        </w:rPr>
        <w:t>.</w:t>
      </w:r>
      <w:r w:rsidR="00E90831">
        <w:rPr>
          <w:lang w:val="es-ES"/>
        </w:rPr>
        <w:t xml:space="preserve"> El costeo PEPS es consistente con el movimiento físico del inventario es decir se vende primero el inventario mas antiguo.</w:t>
      </w:r>
    </w:p>
    <w:p w:rsidR="00961634" w:rsidRPr="00961634" w:rsidRDefault="00E90831" w:rsidP="00961634">
      <w:pPr>
        <w:pStyle w:val="Prrafodelista"/>
        <w:numPr>
          <w:ilvl w:val="0"/>
          <w:numId w:val="6"/>
        </w:numPr>
        <w:rPr>
          <w:lang w:val="es-ES"/>
        </w:rPr>
      </w:pPr>
      <w:r w:rsidRPr="00E90831">
        <w:rPr>
          <w:b/>
          <w:lang w:val="es-ES"/>
        </w:rPr>
        <w:t xml:space="preserve">El UEPS </w:t>
      </w:r>
      <w:r>
        <w:rPr>
          <w:lang w:val="es-ES"/>
        </w:rPr>
        <w:t>es lo opuesto al PEPS con el método UEPS (ultimas entradas, primeras salidas) el inventario final proviene de los costos mas antiguos (las primeras compras) es decir las ultimas entradas son las primeras salidas del almacén.</w:t>
      </w:r>
    </w:p>
    <w:p w:rsidR="00E90831" w:rsidRPr="00E90831" w:rsidRDefault="00961634" w:rsidP="00E90831">
      <w:pPr>
        <w:pStyle w:val="Prrafodelista"/>
        <w:numPr>
          <w:ilvl w:val="0"/>
          <w:numId w:val="6"/>
        </w:numPr>
        <w:rPr>
          <w:lang w:val="es-ES"/>
        </w:rPr>
      </w:pPr>
      <w:r>
        <w:rPr>
          <w:lang w:val="es-ES"/>
        </w:rPr>
        <w:t xml:space="preserve">Con el </w:t>
      </w:r>
      <w:r w:rsidRPr="00961634">
        <w:rPr>
          <w:b/>
          <w:lang w:val="es-ES"/>
        </w:rPr>
        <w:t>método de Costo Promedio</w:t>
      </w:r>
      <w:r>
        <w:rPr>
          <w:lang w:val="es-ES"/>
        </w:rPr>
        <w:t xml:space="preserve"> la empresa calcula un nuevo costo promedio por unidad después de cada compra. El inventario final y el costo de los bienes vendidos se basan entonces en el mismo costo promedio, la empresa calcula un nuevo costo promedio por unidad.</w:t>
      </w:r>
    </w:p>
    <w:p w:rsidR="00DC373D" w:rsidRPr="00DC373D" w:rsidRDefault="0091517F" w:rsidP="00DC373D">
      <w:pPr>
        <w:pStyle w:val="Ttulo1"/>
        <w:rPr>
          <w:lang w:val="es-ES"/>
        </w:rPr>
      </w:pPr>
      <w:r>
        <w:rPr>
          <w:lang w:val="es-ES"/>
        </w:rPr>
        <w:lastRenderedPageBreak/>
        <w:t>Contabilidad del inventario en un sistema perpetuo</w:t>
      </w:r>
    </w:p>
    <w:p w:rsidR="0091517F" w:rsidRDefault="0091517F" w:rsidP="006928F1">
      <w:pPr>
        <w:rPr>
          <w:lang w:val="es-ES"/>
        </w:rPr>
      </w:pPr>
      <w:r>
        <w:rPr>
          <w:lang w:val="es-ES"/>
        </w:rPr>
        <w:t>Los diferentes métodos de costeo del inventario producen distintas cantidades para</w:t>
      </w:r>
    </w:p>
    <w:p w:rsidR="0091517F" w:rsidRDefault="0091517F" w:rsidP="006928F1">
      <w:pPr>
        <w:pStyle w:val="Prrafodelista"/>
        <w:numPr>
          <w:ilvl w:val="0"/>
          <w:numId w:val="1"/>
        </w:numPr>
        <w:rPr>
          <w:lang w:val="es-ES"/>
        </w:rPr>
      </w:pPr>
      <w:r>
        <w:rPr>
          <w:lang w:val="es-ES"/>
        </w:rPr>
        <w:t>El inventario final</w:t>
      </w:r>
    </w:p>
    <w:p w:rsidR="0091517F" w:rsidRDefault="0091517F" w:rsidP="006928F1">
      <w:pPr>
        <w:pStyle w:val="Prrafodelista"/>
        <w:numPr>
          <w:ilvl w:val="0"/>
          <w:numId w:val="1"/>
        </w:numPr>
        <w:rPr>
          <w:lang w:val="es-ES"/>
        </w:rPr>
      </w:pPr>
      <w:r>
        <w:rPr>
          <w:lang w:val="es-ES"/>
        </w:rPr>
        <w:t>El costo de los bienes vendidos</w:t>
      </w:r>
    </w:p>
    <w:p w:rsidR="0091517F" w:rsidRDefault="0091517F" w:rsidP="006928F1">
      <w:pPr>
        <w:pStyle w:val="Prrafodelista"/>
        <w:numPr>
          <w:ilvl w:val="0"/>
          <w:numId w:val="1"/>
        </w:numPr>
        <w:rPr>
          <w:lang w:val="es-ES"/>
        </w:rPr>
      </w:pPr>
      <w:r>
        <w:rPr>
          <w:lang w:val="es-ES"/>
        </w:rPr>
        <w:t>La utilidad bruta</w:t>
      </w:r>
    </w:p>
    <w:p w:rsidR="0091517F" w:rsidRDefault="0091517F" w:rsidP="006928F1">
      <w:pPr>
        <w:rPr>
          <w:lang w:val="es-ES"/>
        </w:rPr>
      </w:pPr>
      <w:r>
        <w:rPr>
          <w:lang w:val="es-ES"/>
        </w:rPr>
        <w:t>Empecemos con el método PEPS.</w:t>
      </w:r>
    </w:p>
    <w:p w:rsidR="0091517F" w:rsidRDefault="0091517F" w:rsidP="006928F1">
      <w:pPr>
        <w:pStyle w:val="Ttulo2"/>
        <w:rPr>
          <w:lang w:val="es-ES"/>
        </w:rPr>
      </w:pPr>
      <w:r>
        <w:rPr>
          <w:lang w:val="es-ES"/>
        </w:rPr>
        <w:t>Método de primeras entradas, primeras salidas (PEPS)</w:t>
      </w:r>
    </w:p>
    <w:p w:rsidR="001E5F18" w:rsidRDefault="0091517F" w:rsidP="006928F1">
      <w:pPr>
        <w:rPr>
          <w:lang w:val="es-ES"/>
        </w:rPr>
      </w:pPr>
      <w:r>
        <w:rPr>
          <w:lang w:val="es-ES"/>
        </w:rPr>
        <w:t>Los primeros costos en los que ha incurrido la empresa son los primeros costos que asignan al costo de los bienes vendidos. El PEPS deja en el inventario final los últimos costos los más nuevos. Esto se ilustra en el registro de in</w:t>
      </w:r>
      <w:r w:rsidR="00223DF7">
        <w:rPr>
          <w:lang w:val="es-ES"/>
        </w:rPr>
        <w:t>ventarios PEPS</w:t>
      </w:r>
    </w:p>
    <w:tbl>
      <w:tblPr>
        <w:tblStyle w:val="Cuadrculaclara-nfasis11"/>
        <w:tblW w:w="0" w:type="auto"/>
        <w:tblLook w:val="04A0" w:firstRow="1" w:lastRow="0" w:firstColumn="1" w:lastColumn="0" w:noHBand="0" w:noVBand="1"/>
      </w:tblPr>
      <w:tblGrid>
        <w:gridCol w:w="706"/>
        <w:gridCol w:w="1017"/>
        <w:gridCol w:w="872"/>
        <w:gridCol w:w="739"/>
        <w:gridCol w:w="1133"/>
        <w:gridCol w:w="972"/>
        <w:gridCol w:w="824"/>
        <w:gridCol w:w="973"/>
        <w:gridCol w:w="872"/>
        <w:gridCol w:w="739"/>
      </w:tblGrid>
      <w:tr w:rsidR="00E46D92" w:rsidRPr="002744A8" w:rsidTr="00F02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10"/>
          </w:tcPr>
          <w:p w:rsidR="00E46D92" w:rsidRPr="002744A8" w:rsidRDefault="00DC373D" w:rsidP="006928F1">
            <w:pPr>
              <w:spacing w:after="0" w:line="240" w:lineRule="auto"/>
              <w:rPr>
                <w:sz w:val="20"/>
                <w:szCs w:val="20"/>
                <w:lang w:val="es-ES"/>
              </w:rPr>
            </w:pPr>
            <w:r>
              <w:rPr>
                <w:sz w:val="20"/>
                <w:szCs w:val="20"/>
                <w:lang w:val="es-ES"/>
              </w:rPr>
              <w:t>CAJA DE CHOCOLATES</w:t>
            </w:r>
          </w:p>
        </w:tc>
      </w:tr>
      <w:tr w:rsidR="00633542" w:rsidRPr="002744A8" w:rsidTr="00F02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tcPr>
          <w:p w:rsidR="00633542" w:rsidRPr="002744A8" w:rsidRDefault="00633542" w:rsidP="006928F1">
            <w:pPr>
              <w:spacing w:after="0" w:line="240" w:lineRule="auto"/>
              <w:rPr>
                <w:sz w:val="20"/>
                <w:szCs w:val="20"/>
                <w:lang w:val="es-ES"/>
              </w:rPr>
            </w:pPr>
            <w:r w:rsidRPr="002744A8">
              <w:rPr>
                <w:sz w:val="20"/>
                <w:szCs w:val="20"/>
                <w:lang w:val="es-ES"/>
              </w:rPr>
              <w:t>fecha</w:t>
            </w:r>
          </w:p>
        </w:tc>
        <w:tc>
          <w:tcPr>
            <w:tcW w:w="0" w:type="auto"/>
            <w:gridSpan w:val="3"/>
          </w:tcPr>
          <w:p w:rsidR="00633542" w:rsidRPr="002744A8" w:rsidRDefault="00633542"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Compras</w:t>
            </w:r>
          </w:p>
        </w:tc>
        <w:tc>
          <w:tcPr>
            <w:tcW w:w="0" w:type="auto"/>
            <w:gridSpan w:val="3"/>
          </w:tcPr>
          <w:p w:rsidR="00633542" w:rsidRPr="002744A8" w:rsidRDefault="00633542"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Costos de los bienes vendidos</w:t>
            </w:r>
          </w:p>
        </w:tc>
        <w:tc>
          <w:tcPr>
            <w:tcW w:w="0" w:type="auto"/>
            <w:gridSpan w:val="3"/>
          </w:tcPr>
          <w:p w:rsidR="00633542" w:rsidRPr="002744A8" w:rsidRDefault="00633542"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Inventario Disponible</w:t>
            </w:r>
          </w:p>
        </w:tc>
      </w:tr>
      <w:tr w:rsidR="00633542" w:rsidRPr="002744A8" w:rsidTr="00F024F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rsidR="00633542" w:rsidRPr="002744A8" w:rsidRDefault="00633542" w:rsidP="006928F1">
            <w:pPr>
              <w:spacing w:after="0" w:line="240" w:lineRule="auto"/>
              <w:rPr>
                <w:sz w:val="20"/>
                <w:szCs w:val="20"/>
                <w:lang w:val="es-ES"/>
              </w:rPr>
            </w:pPr>
          </w:p>
        </w:tc>
        <w:tc>
          <w:tcPr>
            <w:tcW w:w="0" w:type="auto"/>
          </w:tcPr>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Cantidad</w:t>
            </w:r>
          </w:p>
        </w:tc>
        <w:tc>
          <w:tcPr>
            <w:tcW w:w="0" w:type="auto"/>
          </w:tcPr>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Costo</w:t>
            </w:r>
          </w:p>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unitario</w:t>
            </w:r>
          </w:p>
        </w:tc>
        <w:tc>
          <w:tcPr>
            <w:tcW w:w="0" w:type="auto"/>
          </w:tcPr>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Costo</w:t>
            </w:r>
          </w:p>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total</w:t>
            </w:r>
          </w:p>
        </w:tc>
        <w:tc>
          <w:tcPr>
            <w:tcW w:w="0" w:type="auto"/>
          </w:tcPr>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Cantidad</w:t>
            </w:r>
          </w:p>
        </w:tc>
        <w:tc>
          <w:tcPr>
            <w:tcW w:w="0" w:type="auto"/>
          </w:tcPr>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Costo</w:t>
            </w:r>
          </w:p>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unitario</w:t>
            </w:r>
          </w:p>
        </w:tc>
        <w:tc>
          <w:tcPr>
            <w:tcW w:w="0" w:type="auto"/>
          </w:tcPr>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Costo</w:t>
            </w:r>
          </w:p>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total</w:t>
            </w:r>
          </w:p>
        </w:tc>
        <w:tc>
          <w:tcPr>
            <w:tcW w:w="0" w:type="auto"/>
          </w:tcPr>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cantidad</w:t>
            </w:r>
          </w:p>
        </w:tc>
        <w:tc>
          <w:tcPr>
            <w:tcW w:w="0" w:type="auto"/>
          </w:tcPr>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Costo</w:t>
            </w:r>
          </w:p>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unitario</w:t>
            </w:r>
          </w:p>
        </w:tc>
        <w:tc>
          <w:tcPr>
            <w:tcW w:w="0" w:type="auto"/>
          </w:tcPr>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Costo</w:t>
            </w:r>
          </w:p>
          <w:p w:rsidR="00633542" w:rsidRPr="002744A8" w:rsidRDefault="0063354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total</w:t>
            </w:r>
          </w:p>
        </w:tc>
      </w:tr>
      <w:tr w:rsidR="00633542" w:rsidRPr="002744A8" w:rsidTr="00F02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46D92" w:rsidRPr="002744A8" w:rsidRDefault="00633542" w:rsidP="006928F1">
            <w:pPr>
              <w:spacing w:after="0" w:line="240" w:lineRule="auto"/>
              <w:rPr>
                <w:sz w:val="20"/>
                <w:szCs w:val="20"/>
                <w:lang w:val="es-ES"/>
              </w:rPr>
            </w:pPr>
            <w:r w:rsidRPr="002744A8">
              <w:rPr>
                <w:sz w:val="20"/>
                <w:szCs w:val="20"/>
                <w:lang w:val="es-ES"/>
              </w:rPr>
              <w:t>Jul 1</w:t>
            </w:r>
          </w:p>
        </w:tc>
        <w:tc>
          <w:tcPr>
            <w:tcW w:w="0" w:type="auto"/>
          </w:tcPr>
          <w:p w:rsidR="00E46D92" w:rsidRPr="002744A8" w:rsidRDefault="00E46D92"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E46D92" w:rsidRPr="002744A8" w:rsidRDefault="00E46D92"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E46D92" w:rsidRPr="002744A8" w:rsidRDefault="00E46D92"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E46D92" w:rsidRPr="002744A8" w:rsidRDefault="00E46D92"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E46D92" w:rsidRPr="002744A8" w:rsidRDefault="00E46D92"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E46D92" w:rsidRPr="002744A8" w:rsidRDefault="00E46D92"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E46D92" w:rsidRPr="002744A8" w:rsidRDefault="00633542" w:rsidP="00B20125">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1</w:t>
            </w:r>
          </w:p>
        </w:tc>
        <w:tc>
          <w:tcPr>
            <w:tcW w:w="0" w:type="auto"/>
          </w:tcPr>
          <w:p w:rsidR="00E46D92" w:rsidRPr="002744A8" w:rsidRDefault="00633542"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$40</w:t>
            </w:r>
          </w:p>
        </w:tc>
        <w:tc>
          <w:tcPr>
            <w:tcW w:w="0" w:type="auto"/>
          </w:tcPr>
          <w:p w:rsidR="00E46D92" w:rsidRPr="002744A8" w:rsidRDefault="00633542"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$40</w:t>
            </w:r>
          </w:p>
        </w:tc>
      </w:tr>
      <w:tr w:rsidR="00633542" w:rsidRPr="002744A8" w:rsidTr="00F024F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46D92" w:rsidRPr="002744A8" w:rsidRDefault="00633542" w:rsidP="00B20125">
            <w:pPr>
              <w:spacing w:after="0" w:line="240" w:lineRule="auto"/>
              <w:jc w:val="right"/>
              <w:rPr>
                <w:sz w:val="20"/>
                <w:szCs w:val="20"/>
                <w:lang w:val="es-ES"/>
              </w:rPr>
            </w:pPr>
            <w:r w:rsidRPr="002744A8">
              <w:rPr>
                <w:sz w:val="20"/>
                <w:szCs w:val="20"/>
                <w:lang w:val="es-ES"/>
              </w:rPr>
              <w:t>5</w:t>
            </w:r>
          </w:p>
        </w:tc>
        <w:tc>
          <w:tcPr>
            <w:tcW w:w="0" w:type="auto"/>
          </w:tcPr>
          <w:p w:rsidR="00E46D92" w:rsidRPr="002744A8" w:rsidRDefault="00633542" w:rsidP="00223DF7">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6</w:t>
            </w:r>
          </w:p>
        </w:tc>
        <w:tc>
          <w:tcPr>
            <w:tcW w:w="0" w:type="auto"/>
          </w:tcPr>
          <w:p w:rsidR="00E46D92" w:rsidRPr="002744A8" w:rsidRDefault="00633542"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$45</w:t>
            </w:r>
          </w:p>
        </w:tc>
        <w:tc>
          <w:tcPr>
            <w:tcW w:w="0" w:type="auto"/>
          </w:tcPr>
          <w:p w:rsidR="00E46D92" w:rsidRPr="002744A8" w:rsidRDefault="00633542"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$270</w:t>
            </w:r>
          </w:p>
        </w:tc>
        <w:tc>
          <w:tcPr>
            <w:tcW w:w="0" w:type="auto"/>
          </w:tcPr>
          <w:p w:rsidR="00E46D92" w:rsidRPr="002744A8" w:rsidRDefault="00E46D92" w:rsidP="00B20125">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E46D92" w:rsidRPr="002744A8" w:rsidRDefault="00E46D92"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E46D92" w:rsidRPr="002744A8" w:rsidRDefault="00E46D92"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E46D92" w:rsidRPr="002744A8" w:rsidRDefault="00633542" w:rsidP="00B20125">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1</w:t>
            </w:r>
          </w:p>
          <w:p w:rsidR="00633542" w:rsidRPr="002744A8" w:rsidRDefault="00633542" w:rsidP="00B20125">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6</w:t>
            </w:r>
          </w:p>
        </w:tc>
        <w:tc>
          <w:tcPr>
            <w:tcW w:w="0" w:type="auto"/>
          </w:tcPr>
          <w:p w:rsidR="00E46D92" w:rsidRPr="002744A8" w:rsidRDefault="00633542"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40</w:t>
            </w:r>
          </w:p>
          <w:p w:rsidR="00633542" w:rsidRPr="002744A8" w:rsidRDefault="00633542"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45</w:t>
            </w:r>
          </w:p>
        </w:tc>
        <w:tc>
          <w:tcPr>
            <w:tcW w:w="0" w:type="auto"/>
          </w:tcPr>
          <w:p w:rsidR="00E46D92" w:rsidRPr="002744A8" w:rsidRDefault="00633542"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40</w:t>
            </w:r>
          </w:p>
          <w:p w:rsidR="00633542" w:rsidRPr="002744A8" w:rsidRDefault="00633542"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270</w:t>
            </w:r>
          </w:p>
        </w:tc>
      </w:tr>
      <w:tr w:rsidR="00633542" w:rsidRPr="002744A8" w:rsidTr="00B201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46D92" w:rsidRPr="002744A8" w:rsidRDefault="00633542" w:rsidP="00B20125">
            <w:pPr>
              <w:spacing w:after="0" w:line="240" w:lineRule="auto"/>
              <w:jc w:val="right"/>
              <w:rPr>
                <w:sz w:val="20"/>
                <w:szCs w:val="20"/>
                <w:lang w:val="es-ES"/>
              </w:rPr>
            </w:pPr>
            <w:r w:rsidRPr="002744A8">
              <w:rPr>
                <w:sz w:val="20"/>
                <w:szCs w:val="20"/>
                <w:lang w:val="es-ES"/>
              </w:rPr>
              <w:t>15</w:t>
            </w:r>
          </w:p>
        </w:tc>
        <w:tc>
          <w:tcPr>
            <w:tcW w:w="0" w:type="auto"/>
          </w:tcPr>
          <w:p w:rsidR="00E46D92" w:rsidRPr="002744A8" w:rsidRDefault="00E46D92" w:rsidP="00223DF7">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E46D92" w:rsidRPr="002744A8" w:rsidRDefault="00E46D92"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E46D92" w:rsidRPr="002744A8" w:rsidRDefault="00E46D92"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E46D92" w:rsidRPr="002744A8" w:rsidRDefault="00633542" w:rsidP="00B20125">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1</w:t>
            </w:r>
          </w:p>
          <w:p w:rsidR="00633542" w:rsidRPr="002744A8" w:rsidRDefault="00633542" w:rsidP="00B20125">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3</w:t>
            </w:r>
          </w:p>
        </w:tc>
        <w:tc>
          <w:tcPr>
            <w:tcW w:w="0" w:type="auto"/>
          </w:tcPr>
          <w:p w:rsidR="00E46D92" w:rsidRPr="002744A8" w:rsidRDefault="00633542"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$40</w:t>
            </w:r>
          </w:p>
          <w:p w:rsidR="00633542" w:rsidRPr="002744A8" w:rsidRDefault="00633542"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45</w:t>
            </w:r>
          </w:p>
        </w:tc>
        <w:tc>
          <w:tcPr>
            <w:tcW w:w="0" w:type="auto"/>
          </w:tcPr>
          <w:p w:rsidR="00E46D92" w:rsidRPr="002744A8" w:rsidRDefault="00633542"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$40</w:t>
            </w:r>
          </w:p>
          <w:p w:rsidR="00633542" w:rsidRPr="002744A8" w:rsidRDefault="00633542"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135</w:t>
            </w:r>
          </w:p>
        </w:tc>
        <w:tc>
          <w:tcPr>
            <w:tcW w:w="0" w:type="auto"/>
            <w:vAlign w:val="bottom"/>
          </w:tcPr>
          <w:p w:rsidR="00E46D92" w:rsidRPr="002744A8" w:rsidRDefault="00633542" w:rsidP="00B20125">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3</w:t>
            </w:r>
          </w:p>
        </w:tc>
        <w:tc>
          <w:tcPr>
            <w:tcW w:w="0" w:type="auto"/>
            <w:vAlign w:val="bottom"/>
          </w:tcPr>
          <w:p w:rsidR="00E46D92" w:rsidRPr="002744A8" w:rsidRDefault="00633542"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45</w:t>
            </w:r>
          </w:p>
        </w:tc>
        <w:tc>
          <w:tcPr>
            <w:tcW w:w="0" w:type="auto"/>
            <w:vAlign w:val="bottom"/>
          </w:tcPr>
          <w:p w:rsidR="00E46D92" w:rsidRPr="002744A8" w:rsidRDefault="00633542"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135</w:t>
            </w:r>
          </w:p>
        </w:tc>
      </w:tr>
      <w:tr w:rsidR="00633542" w:rsidRPr="002744A8" w:rsidTr="00F024F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46D92" w:rsidRPr="002744A8" w:rsidRDefault="00633542" w:rsidP="00B20125">
            <w:pPr>
              <w:spacing w:after="0" w:line="240" w:lineRule="auto"/>
              <w:jc w:val="right"/>
              <w:rPr>
                <w:sz w:val="20"/>
                <w:szCs w:val="20"/>
                <w:lang w:val="es-ES"/>
              </w:rPr>
            </w:pPr>
            <w:r w:rsidRPr="002744A8">
              <w:rPr>
                <w:sz w:val="20"/>
                <w:szCs w:val="20"/>
                <w:lang w:val="es-ES"/>
              </w:rPr>
              <w:t>26</w:t>
            </w:r>
          </w:p>
        </w:tc>
        <w:tc>
          <w:tcPr>
            <w:tcW w:w="0" w:type="auto"/>
          </w:tcPr>
          <w:p w:rsidR="00E46D92" w:rsidRPr="002744A8" w:rsidRDefault="002744A8" w:rsidP="00223DF7">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7</w:t>
            </w:r>
          </w:p>
        </w:tc>
        <w:tc>
          <w:tcPr>
            <w:tcW w:w="0" w:type="auto"/>
          </w:tcPr>
          <w:p w:rsidR="00E46D92" w:rsidRPr="002744A8" w:rsidRDefault="002744A8"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50</w:t>
            </w:r>
          </w:p>
        </w:tc>
        <w:tc>
          <w:tcPr>
            <w:tcW w:w="0" w:type="auto"/>
          </w:tcPr>
          <w:p w:rsidR="00E46D92" w:rsidRPr="002744A8" w:rsidRDefault="002744A8"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350</w:t>
            </w:r>
          </w:p>
        </w:tc>
        <w:tc>
          <w:tcPr>
            <w:tcW w:w="0" w:type="auto"/>
          </w:tcPr>
          <w:p w:rsidR="00E46D92" w:rsidRPr="002744A8" w:rsidRDefault="00E46D92" w:rsidP="00B20125">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E46D92" w:rsidRPr="002744A8" w:rsidRDefault="00E46D92"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E46D92" w:rsidRPr="002744A8" w:rsidRDefault="00E46D92"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E46D92" w:rsidRPr="002744A8" w:rsidRDefault="002744A8" w:rsidP="00B20125">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3</w:t>
            </w:r>
          </w:p>
          <w:p w:rsidR="002744A8" w:rsidRPr="002744A8" w:rsidRDefault="002744A8" w:rsidP="00B20125">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7</w:t>
            </w:r>
          </w:p>
        </w:tc>
        <w:tc>
          <w:tcPr>
            <w:tcW w:w="0" w:type="auto"/>
          </w:tcPr>
          <w:p w:rsidR="00E46D92" w:rsidRPr="002744A8" w:rsidRDefault="002744A8"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45</w:t>
            </w:r>
          </w:p>
          <w:p w:rsidR="002744A8" w:rsidRPr="002744A8" w:rsidRDefault="002744A8"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50</w:t>
            </w:r>
          </w:p>
        </w:tc>
        <w:tc>
          <w:tcPr>
            <w:tcW w:w="0" w:type="auto"/>
          </w:tcPr>
          <w:p w:rsidR="00E46D92" w:rsidRPr="002744A8" w:rsidRDefault="002744A8"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135</w:t>
            </w:r>
          </w:p>
          <w:p w:rsidR="002744A8" w:rsidRPr="002744A8" w:rsidRDefault="002744A8"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350</w:t>
            </w:r>
          </w:p>
        </w:tc>
      </w:tr>
      <w:tr w:rsidR="00633542" w:rsidRPr="002744A8" w:rsidTr="00B201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46D92" w:rsidRPr="002744A8" w:rsidRDefault="002744A8" w:rsidP="00B20125">
            <w:pPr>
              <w:spacing w:after="0" w:line="240" w:lineRule="auto"/>
              <w:jc w:val="right"/>
              <w:rPr>
                <w:sz w:val="20"/>
                <w:szCs w:val="20"/>
                <w:lang w:val="es-ES"/>
              </w:rPr>
            </w:pPr>
            <w:r w:rsidRPr="002744A8">
              <w:rPr>
                <w:sz w:val="20"/>
                <w:szCs w:val="20"/>
                <w:lang w:val="es-ES"/>
              </w:rPr>
              <w:t>31</w:t>
            </w:r>
          </w:p>
        </w:tc>
        <w:tc>
          <w:tcPr>
            <w:tcW w:w="0" w:type="auto"/>
          </w:tcPr>
          <w:p w:rsidR="00E46D92" w:rsidRPr="002744A8" w:rsidRDefault="00E46D92" w:rsidP="00223DF7">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E46D92" w:rsidRPr="002744A8" w:rsidRDefault="00E46D92"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E46D92" w:rsidRPr="002744A8" w:rsidRDefault="00E46D92"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E46D92" w:rsidRPr="002744A8" w:rsidRDefault="002744A8" w:rsidP="00B20125">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3</w:t>
            </w:r>
          </w:p>
          <w:p w:rsidR="002744A8" w:rsidRPr="002744A8" w:rsidRDefault="002744A8" w:rsidP="00B20125">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5</w:t>
            </w:r>
          </w:p>
        </w:tc>
        <w:tc>
          <w:tcPr>
            <w:tcW w:w="0" w:type="auto"/>
          </w:tcPr>
          <w:p w:rsidR="00E46D92" w:rsidRPr="002744A8" w:rsidRDefault="002744A8"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45</w:t>
            </w:r>
          </w:p>
          <w:p w:rsidR="002744A8" w:rsidRPr="002744A8" w:rsidRDefault="002744A8"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50</w:t>
            </w:r>
          </w:p>
        </w:tc>
        <w:tc>
          <w:tcPr>
            <w:tcW w:w="0" w:type="auto"/>
          </w:tcPr>
          <w:p w:rsidR="00E46D92" w:rsidRPr="002744A8" w:rsidRDefault="002744A8"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135</w:t>
            </w:r>
          </w:p>
          <w:p w:rsidR="002744A8" w:rsidRPr="002744A8" w:rsidRDefault="002744A8"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250</w:t>
            </w:r>
          </w:p>
        </w:tc>
        <w:tc>
          <w:tcPr>
            <w:tcW w:w="0" w:type="auto"/>
            <w:vAlign w:val="bottom"/>
          </w:tcPr>
          <w:p w:rsidR="00E46D92" w:rsidRPr="002744A8" w:rsidRDefault="002744A8" w:rsidP="00B20125">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2</w:t>
            </w:r>
          </w:p>
        </w:tc>
        <w:tc>
          <w:tcPr>
            <w:tcW w:w="0" w:type="auto"/>
            <w:vAlign w:val="bottom"/>
          </w:tcPr>
          <w:p w:rsidR="00E46D92" w:rsidRPr="002744A8" w:rsidRDefault="002744A8"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50</w:t>
            </w:r>
          </w:p>
        </w:tc>
        <w:tc>
          <w:tcPr>
            <w:tcW w:w="0" w:type="auto"/>
            <w:vAlign w:val="bottom"/>
          </w:tcPr>
          <w:p w:rsidR="00E46D92" w:rsidRPr="002744A8" w:rsidRDefault="002744A8" w:rsidP="00B20125">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100</w:t>
            </w:r>
          </w:p>
        </w:tc>
      </w:tr>
      <w:tr w:rsidR="00633542" w:rsidRPr="002744A8" w:rsidTr="00F024F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E46D92" w:rsidRPr="002744A8" w:rsidRDefault="002744A8" w:rsidP="00B20125">
            <w:pPr>
              <w:spacing w:after="0" w:line="240" w:lineRule="auto"/>
              <w:jc w:val="right"/>
              <w:rPr>
                <w:sz w:val="20"/>
                <w:szCs w:val="20"/>
                <w:lang w:val="es-ES"/>
              </w:rPr>
            </w:pPr>
            <w:r w:rsidRPr="002744A8">
              <w:rPr>
                <w:sz w:val="20"/>
                <w:szCs w:val="20"/>
                <w:lang w:val="es-ES"/>
              </w:rPr>
              <w:t>31</w:t>
            </w:r>
          </w:p>
        </w:tc>
        <w:tc>
          <w:tcPr>
            <w:tcW w:w="0" w:type="auto"/>
          </w:tcPr>
          <w:p w:rsidR="00E46D92" w:rsidRPr="002744A8" w:rsidRDefault="002744A8" w:rsidP="00223DF7">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13</w:t>
            </w:r>
          </w:p>
        </w:tc>
        <w:tc>
          <w:tcPr>
            <w:tcW w:w="0" w:type="auto"/>
          </w:tcPr>
          <w:p w:rsidR="00E46D92" w:rsidRPr="002744A8" w:rsidRDefault="00E46D92"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vAlign w:val="bottom"/>
          </w:tcPr>
          <w:p w:rsidR="00E46D92" w:rsidRPr="002744A8" w:rsidRDefault="002744A8"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$620</w:t>
            </w:r>
          </w:p>
        </w:tc>
        <w:tc>
          <w:tcPr>
            <w:tcW w:w="0" w:type="auto"/>
          </w:tcPr>
          <w:p w:rsidR="00E46D92" w:rsidRPr="002744A8" w:rsidRDefault="002744A8" w:rsidP="00B20125">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12</w:t>
            </w:r>
          </w:p>
        </w:tc>
        <w:tc>
          <w:tcPr>
            <w:tcW w:w="0" w:type="auto"/>
          </w:tcPr>
          <w:p w:rsidR="00E46D92" w:rsidRPr="002744A8" w:rsidRDefault="00E46D92"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vAlign w:val="bottom"/>
          </w:tcPr>
          <w:p w:rsidR="00E46D92" w:rsidRPr="002744A8" w:rsidRDefault="002744A8"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$560</w:t>
            </w:r>
          </w:p>
        </w:tc>
        <w:tc>
          <w:tcPr>
            <w:tcW w:w="0" w:type="auto"/>
          </w:tcPr>
          <w:p w:rsidR="00E46D92" w:rsidRPr="002744A8" w:rsidRDefault="002744A8" w:rsidP="00B20125">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2</w:t>
            </w:r>
          </w:p>
        </w:tc>
        <w:tc>
          <w:tcPr>
            <w:tcW w:w="0" w:type="auto"/>
          </w:tcPr>
          <w:p w:rsidR="00E46D92" w:rsidRPr="002744A8" w:rsidRDefault="00E46D92"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vAlign w:val="bottom"/>
          </w:tcPr>
          <w:p w:rsidR="00E46D92" w:rsidRPr="002744A8" w:rsidRDefault="002744A8" w:rsidP="00B20125">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$100</w:t>
            </w:r>
          </w:p>
        </w:tc>
      </w:tr>
    </w:tbl>
    <w:p w:rsidR="00E46D92" w:rsidRDefault="00E46D92" w:rsidP="006928F1">
      <w:pPr>
        <w:spacing w:after="0"/>
        <w:rPr>
          <w:lang w:val="es-ES"/>
        </w:rPr>
      </w:pPr>
    </w:p>
    <w:p w:rsidR="00F024F1" w:rsidRDefault="00F024F1" w:rsidP="006928F1">
      <w:pPr>
        <w:rPr>
          <w:lang w:val="es-ES"/>
        </w:rPr>
      </w:pPr>
      <w:r>
        <w:rPr>
          <w:lang w:val="es-ES"/>
        </w:rPr>
        <w:t xml:space="preserve">La empresa empezó julio con 1 </w:t>
      </w:r>
      <w:r w:rsidR="00B20125">
        <w:rPr>
          <w:lang w:val="es-ES"/>
        </w:rPr>
        <w:t>caja de chocolates</w:t>
      </w:r>
      <w:r>
        <w:rPr>
          <w:lang w:val="es-ES"/>
        </w:rPr>
        <w:t xml:space="preserve"> que le costo $40. Después de la compra del 5 de julio, el inventario disponible es de 7 unidades.</w:t>
      </w:r>
    </w:p>
    <w:p w:rsidR="00F024F1" w:rsidRPr="001D04AB" w:rsidRDefault="00F024F1" w:rsidP="006928F1">
      <w:pPr>
        <w:rPr>
          <w:rFonts w:cs="Arial"/>
          <w:lang w:val="es-ES"/>
        </w:rPr>
      </w:pPr>
      <m:oMathPara>
        <m:oMathParaPr>
          <m:jc m:val="left"/>
        </m:oMathParaPr>
        <m:oMath>
          <m:r>
            <w:rPr>
              <w:rFonts w:ascii="Cambria Math" w:cs="Arial"/>
              <w:lang w:val="es-ES"/>
            </w:rPr>
            <m:t>7</m:t>
          </m:r>
          <m:r>
            <w:rPr>
              <w:rFonts w:ascii="Cambria Math" w:hAnsi="Cambria Math" w:cs="Arial"/>
              <w:lang w:val="es-ES"/>
            </w:rPr>
            <m:t>unidadesdisponibles</m:t>
          </m:r>
          <m:d>
            <m:dPr>
              <m:begChr m:val="{"/>
              <m:endChr m:val=""/>
              <m:ctrlPr>
                <w:rPr>
                  <w:rFonts w:ascii="Cambria Math" w:hAnsi="Cambria Math" w:cs="Arial"/>
                  <w:i/>
                  <w:lang w:val="es-ES"/>
                </w:rPr>
              </m:ctrlPr>
            </m:dPr>
            <m:e>
              <m:eqArr>
                <m:eqArrPr>
                  <m:ctrlPr>
                    <w:rPr>
                      <w:rFonts w:ascii="Cambria Math" w:hAnsi="Cambria Math" w:cs="Arial"/>
                      <w:i/>
                      <w:lang w:val="es-ES"/>
                    </w:rPr>
                  </m:ctrlPr>
                </m:eqArrPr>
                <m:e>
                  <m:r>
                    <w:rPr>
                      <w:rFonts w:ascii="Cambria Math" w:cs="Arial"/>
                      <w:lang w:val="es-ES"/>
                    </w:rPr>
                    <m:t>1</m:t>
                  </m:r>
                  <m:r>
                    <w:rPr>
                      <w:rFonts w:ascii="Cambria Math" w:cs="Arial"/>
                      <w:lang w:val="es-ES"/>
                    </w:rPr>
                    <m:t>*</m:t>
                  </m:r>
                  <m:r>
                    <w:rPr>
                      <w:rFonts w:ascii="Cambria Math" w:cs="Arial"/>
                      <w:lang w:val="es-ES"/>
                    </w:rPr>
                    <m:t>$40=$40</m:t>
                  </m:r>
                </m:e>
                <m:e>
                  <m:r>
                    <w:rPr>
                      <w:rFonts w:ascii="Cambria Math" w:cs="Arial"/>
                      <w:lang w:val="es-ES"/>
                    </w:rPr>
                    <m:t xml:space="preserve">  6</m:t>
                  </m:r>
                  <m:r>
                    <w:rPr>
                      <w:rFonts w:ascii="Cambria Math" w:cs="Arial"/>
                      <w:lang w:val="es-ES"/>
                    </w:rPr>
                    <m:t>*</m:t>
                  </m:r>
                  <m:r>
                    <w:rPr>
                      <w:rFonts w:ascii="Cambria Math" w:cs="Arial"/>
                      <w:lang w:val="es-ES"/>
                    </w:rPr>
                    <m:t>$45=$270</m:t>
                  </m:r>
                </m:e>
              </m:eqArr>
            </m:e>
          </m:d>
        </m:oMath>
      </m:oMathPara>
    </w:p>
    <w:p w:rsidR="00F024F1" w:rsidRDefault="00F024F1" w:rsidP="006928F1">
      <w:pPr>
        <w:rPr>
          <w:lang w:val="es-ES"/>
        </w:rPr>
      </w:pPr>
      <w:r>
        <w:rPr>
          <w:lang w:val="es-ES"/>
        </w:rPr>
        <w:t>Inventario disponible = $310</w:t>
      </w:r>
    </w:p>
    <w:p w:rsidR="00F024F1" w:rsidRDefault="00F024F1" w:rsidP="006928F1">
      <w:pPr>
        <w:rPr>
          <w:lang w:val="es-ES"/>
        </w:rPr>
      </w:pPr>
      <w:r>
        <w:rPr>
          <w:lang w:val="es-ES"/>
        </w:rPr>
        <w:t xml:space="preserve">El 15 de julio, la empresa vendió 4 unidades. Con el PEPS, la primera unidad vendida tiene el costo </w:t>
      </w:r>
      <w:r w:rsidR="00EE0690">
        <w:rPr>
          <w:lang w:val="es-ES"/>
        </w:rPr>
        <w:t>más</w:t>
      </w:r>
      <w:r>
        <w:rPr>
          <w:lang w:val="es-ES"/>
        </w:rPr>
        <w:t xml:space="preserve"> antiguo ($40 por unidad). Las tres siguientes unidades ven</w:t>
      </w:r>
      <w:r w:rsidR="00EE0690">
        <w:rPr>
          <w:lang w:val="es-ES"/>
        </w:rPr>
        <w:t>didas tuvieron un costo de $45 cada una. Eso deja 3 unidades en el inventario al 15 de julio a $45 cada una.</w:t>
      </w:r>
    </w:p>
    <w:p w:rsidR="00C70F8E" w:rsidRDefault="00C70F8E" w:rsidP="006928F1">
      <w:pPr>
        <w:rPr>
          <w:lang w:val="es-ES"/>
        </w:rPr>
      </w:pPr>
    </w:p>
    <w:p w:rsidR="00C70F8E" w:rsidRDefault="00C70F8E">
      <w:pPr>
        <w:spacing w:after="0" w:line="240" w:lineRule="auto"/>
        <w:jc w:val="left"/>
        <w:rPr>
          <w:lang w:val="es-ES"/>
        </w:rPr>
      </w:pPr>
      <w:r>
        <w:rPr>
          <w:lang w:val="es-ES"/>
        </w:rPr>
        <w:br w:type="page"/>
      </w:r>
    </w:p>
    <w:p w:rsidR="00E46D92" w:rsidRDefault="001D04AB" w:rsidP="006928F1">
      <w:pPr>
        <w:rPr>
          <w:lang w:val="es-ES"/>
        </w:rPr>
      </w:pPr>
      <w:r>
        <w:rPr>
          <w:lang w:val="es-ES"/>
        </w:rPr>
        <w:lastRenderedPageBreak/>
        <w:t xml:space="preserve">La parte restante del registro del inventario sigue el mismo patrón. Considere la venta de unidades el 31 de julio. El costo mas antiguo es del </w:t>
      </w:r>
      <w:r w:rsidR="00C70F8E">
        <w:rPr>
          <w:lang w:val="es-ES"/>
        </w:rPr>
        <w:t>5 de julio (3 unidades x</w:t>
      </w:r>
      <w:r>
        <w:rPr>
          <w:lang w:val="es-ES"/>
        </w:rPr>
        <w:t xml:space="preserve"> $45). El siguiente costo mas antiguo es de la compra del 26 de julio</w:t>
      </w:r>
      <w:r w:rsidR="00C70F8E">
        <w:rPr>
          <w:lang w:val="es-ES"/>
        </w:rPr>
        <w:t xml:space="preserve"> a $50 cada unidad (5 unidades x</w:t>
      </w:r>
      <w:r>
        <w:rPr>
          <w:lang w:val="es-ES"/>
        </w:rPr>
        <w:t xml:space="preserve"> $50). Esto resta 2 unidades en el inventario al 31 de julio a $50 cada una.</w:t>
      </w:r>
    </w:p>
    <w:p w:rsidR="001D04AB" w:rsidRDefault="001D04AB" w:rsidP="006928F1">
      <w:pPr>
        <w:rPr>
          <w:lang w:val="es-ES"/>
        </w:rPr>
      </w:pPr>
      <w:r>
        <w:rPr>
          <w:lang w:val="es-ES"/>
        </w:rPr>
        <w:t xml:space="preserve">El resumen mensual del PEPS al 31 de julio es </w:t>
      </w:r>
    </w:p>
    <w:p w:rsidR="001D04AB" w:rsidRDefault="001D04AB" w:rsidP="006928F1">
      <w:pPr>
        <w:pStyle w:val="Prrafodelista"/>
        <w:numPr>
          <w:ilvl w:val="0"/>
          <w:numId w:val="2"/>
        </w:numPr>
        <w:rPr>
          <w:lang w:val="es-ES"/>
        </w:rPr>
      </w:pPr>
      <w:r>
        <w:rPr>
          <w:lang w:val="es-ES"/>
        </w:rPr>
        <w:t>Costo de los bienes vendidos: 12 unidades que tuvieron un costo total de $560</w:t>
      </w:r>
    </w:p>
    <w:p w:rsidR="001D04AB" w:rsidRDefault="001D04AB" w:rsidP="006928F1">
      <w:pPr>
        <w:pStyle w:val="Prrafodelista"/>
        <w:numPr>
          <w:ilvl w:val="0"/>
          <w:numId w:val="2"/>
        </w:numPr>
        <w:rPr>
          <w:lang w:val="es-ES"/>
        </w:rPr>
      </w:pPr>
      <w:r>
        <w:rPr>
          <w:lang w:val="es-ES"/>
        </w:rPr>
        <w:t>Inventario final: 2 unidades que tuvieron un costo total de $100</w:t>
      </w:r>
    </w:p>
    <w:p w:rsidR="00475BE9" w:rsidRPr="00C70F8E" w:rsidRDefault="00475BE9" w:rsidP="00475BE9">
      <w:pPr>
        <w:pStyle w:val="Prrafodelista"/>
        <w:rPr>
          <w:lang w:val="es-ES"/>
        </w:rPr>
      </w:pPr>
    </w:p>
    <w:p w:rsidR="00475BE9" w:rsidRDefault="001D04AB" w:rsidP="006928F1">
      <w:pPr>
        <w:rPr>
          <w:lang w:val="es-ES"/>
        </w:rPr>
      </w:pPr>
      <w:r>
        <w:rPr>
          <w:lang w:val="es-ES"/>
        </w:rPr>
        <w:t>De esta manera la empresa mide el costo de los bienes vendidos y el inventario para preparar sus estados financieros.</w:t>
      </w:r>
    </w:p>
    <w:p w:rsidR="00475BE9" w:rsidRDefault="00475BE9" w:rsidP="00475BE9">
      <w:pPr>
        <w:spacing w:after="0" w:line="240" w:lineRule="auto"/>
        <w:jc w:val="left"/>
        <w:rPr>
          <w:lang w:val="es-ES"/>
        </w:rPr>
      </w:pPr>
      <w:r>
        <w:rPr>
          <w:lang w:val="es-ES"/>
        </w:rPr>
        <w:br w:type="page"/>
      </w:r>
    </w:p>
    <w:p w:rsidR="00483AC0" w:rsidRDefault="00483AC0" w:rsidP="006928F1">
      <w:pPr>
        <w:pStyle w:val="Ttulo3"/>
        <w:rPr>
          <w:lang w:val="es-ES"/>
        </w:rPr>
      </w:pPr>
      <w:r>
        <w:rPr>
          <w:lang w:val="es-ES"/>
        </w:rPr>
        <w:lastRenderedPageBreak/>
        <w:t>Asientos de diario con el PEPS</w:t>
      </w:r>
    </w:p>
    <w:p w:rsidR="00C22876" w:rsidRDefault="00483AC0" w:rsidP="006928F1">
      <w:pPr>
        <w:rPr>
          <w:lang w:val="es-ES"/>
        </w:rPr>
      </w:pPr>
      <w:r>
        <w:rPr>
          <w:lang w:val="es-ES"/>
        </w:rPr>
        <w:t>El 5 de julio la empresa compro $270 de inventarios y realizo el primer asiento de diario. El 15 de julio la empresa vendió 4</w:t>
      </w:r>
      <w:r w:rsidR="000E6997">
        <w:rPr>
          <w:lang w:val="es-ES"/>
        </w:rPr>
        <w:t xml:space="preserve"> cajas de chocolates</w:t>
      </w:r>
      <w:r>
        <w:rPr>
          <w:lang w:val="es-ES"/>
        </w:rPr>
        <w:t xml:space="preserve"> con un precio de venta de $80 cada uno. La empresa registro la venta, $320, y el costo de los bienes vendidos, $175.</w:t>
      </w:r>
    </w:p>
    <w:tbl>
      <w:tblPr>
        <w:tblStyle w:val="Cuadrculaclara-nfasis11"/>
        <w:tblpPr w:leftFromText="141" w:rightFromText="141" w:vertAnchor="text" w:horzAnchor="margin" w:tblpY="216"/>
        <w:tblW w:w="0" w:type="auto"/>
        <w:tblLook w:val="04A0" w:firstRow="1" w:lastRow="0" w:firstColumn="1" w:lastColumn="0" w:noHBand="0" w:noVBand="1"/>
      </w:tblPr>
      <w:tblGrid>
        <w:gridCol w:w="666"/>
        <w:gridCol w:w="5325"/>
        <w:gridCol w:w="573"/>
        <w:gridCol w:w="550"/>
      </w:tblGrid>
      <w:tr w:rsidR="00475BE9" w:rsidRPr="00C22876" w:rsidTr="00475B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3"/>
          </w:tcPr>
          <w:p w:rsidR="00475BE9" w:rsidRPr="00C22876" w:rsidRDefault="00475BE9" w:rsidP="00475BE9">
            <w:pPr>
              <w:spacing w:line="240" w:lineRule="auto"/>
              <w:rPr>
                <w:sz w:val="20"/>
                <w:szCs w:val="20"/>
                <w:lang w:val="es-ES"/>
              </w:rPr>
            </w:pPr>
            <w:r w:rsidRPr="00C22876">
              <w:rPr>
                <w:sz w:val="20"/>
                <w:szCs w:val="20"/>
                <w:lang w:val="es-ES"/>
              </w:rPr>
              <w:t>Asientos de diario PEPS (todas las compras y las ventas son al crédito)</w:t>
            </w:r>
          </w:p>
        </w:tc>
        <w:tc>
          <w:tcPr>
            <w:tcW w:w="0" w:type="auto"/>
          </w:tcPr>
          <w:p w:rsidR="00475BE9" w:rsidRPr="00C22876" w:rsidRDefault="00475BE9" w:rsidP="00475BE9">
            <w:pPr>
              <w:spacing w:line="240" w:lineRule="auto"/>
              <w:cnfStyle w:val="100000000000" w:firstRow="1" w:lastRow="0" w:firstColumn="0" w:lastColumn="0" w:oddVBand="0" w:evenVBand="0" w:oddHBand="0" w:evenHBand="0" w:firstRowFirstColumn="0" w:firstRowLastColumn="0" w:lastRowFirstColumn="0" w:lastRowLastColumn="0"/>
              <w:rPr>
                <w:sz w:val="20"/>
                <w:szCs w:val="20"/>
                <w:lang w:val="es-ES"/>
              </w:rPr>
            </w:pPr>
          </w:p>
        </w:tc>
      </w:tr>
      <w:tr w:rsidR="00475BE9" w:rsidRPr="00C22876" w:rsidTr="00475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3"/>
          </w:tcPr>
          <w:p w:rsidR="00475BE9" w:rsidRPr="00C22876" w:rsidRDefault="00475BE9" w:rsidP="00475BE9">
            <w:pPr>
              <w:spacing w:line="240" w:lineRule="auto"/>
              <w:rPr>
                <w:sz w:val="20"/>
                <w:szCs w:val="20"/>
                <w:lang w:val="es-ES"/>
              </w:rPr>
            </w:pPr>
            <w:r w:rsidRPr="00C22876">
              <w:rPr>
                <w:sz w:val="20"/>
                <w:szCs w:val="20"/>
                <w:lang w:val="es-ES"/>
              </w:rPr>
              <w:t>El precio de venta de un</w:t>
            </w:r>
            <w:r>
              <w:rPr>
                <w:sz w:val="20"/>
                <w:szCs w:val="20"/>
                <w:lang w:val="es-ES"/>
              </w:rPr>
              <w:t>a</w:t>
            </w:r>
            <w:r w:rsidR="008D49E2">
              <w:rPr>
                <w:sz w:val="20"/>
                <w:szCs w:val="20"/>
                <w:lang w:val="es-ES"/>
              </w:rPr>
              <w:t xml:space="preserve"> </w:t>
            </w:r>
            <w:r>
              <w:rPr>
                <w:sz w:val="20"/>
                <w:szCs w:val="20"/>
                <w:lang w:val="es-ES"/>
              </w:rPr>
              <w:t>CAJA DE CHOCOLATES</w:t>
            </w:r>
            <w:r w:rsidRPr="00C22876">
              <w:rPr>
                <w:sz w:val="20"/>
                <w:szCs w:val="20"/>
                <w:lang w:val="es-ES"/>
              </w:rPr>
              <w:t xml:space="preserve"> es de $80</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r w:rsidR="00475BE9" w:rsidRPr="00C22876" w:rsidTr="00475B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r w:rsidRPr="00C22876">
              <w:rPr>
                <w:sz w:val="20"/>
                <w:szCs w:val="20"/>
                <w:lang w:val="es-ES"/>
              </w:rPr>
              <w:t>Jul 5</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Inventarios(6 x $45) (A+)</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270</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r>
      <w:tr w:rsidR="00475BE9" w:rsidRPr="00C22876" w:rsidTr="00475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p>
        </w:tc>
        <w:tc>
          <w:tcPr>
            <w:tcW w:w="0" w:type="auto"/>
          </w:tcPr>
          <w:p w:rsidR="00475BE9" w:rsidRPr="00C22876" w:rsidRDefault="00475BE9" w:rsidP="00475BE9">
            <w:pPr>
              <w:spacing w:line="240" w:lineRule="auto"/>
              <w:ind w:left="708"/>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Cuentas por pagar (P+)</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270</w:t>
            </w:r>
          </w:p>
        </w:tc>
      </w:tr>
      <w:tr w:rsidR="00475BE9" w:rsidRPr="00C22876" w:rsidTr="00475B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Se compro inventario a crédito.</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r>
      <w:tr w:rsidR="00475BE9" w:rsidRPr="00C22876" w:rsidTr="00475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r w:rsidRPr="00C22876">
              <w:rPr>
                <w:sz w:val="20"/>
                <w:szCs w:val="20"/>
                <w:lang w:val="es-ES"/>
              </w:rPr>
              <w:t>15</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Cuentas por cobrar (4 x $80) (A+)</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320</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r w:rsidR="00475BE9" w:rsidRPr="00C22876" w:rsidTr="00475B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p>
        </w:tc>
        <w:tc>
          <w:tcPr>
            <w:tcW w:w="0" w:type="auto"/>
          </w:tcPr>
          <w:p w:rsidR="00475BE9" w:rsidRPr="00C22876" w:rsidRDefault="00475BE9" w:rsidP="00475BE9">
            <w:pPr>
              <w:spacing w:line="240" w:lineRule="auto"/>
              <w:ind w:left="708"/>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Ingresos por ventas (R+)</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320</w:t>
            </w:r>
          </w:p>
        </w:tc>
      </w:tr>
      <w:tr w:rsidR="00475BE9" w:rsidRPr="00C22876" w:rsidTr="00475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Venta a crédito.</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r w:rsidR="00475BE9" w:rsidRPr="00C22876" w:rsidTr="00475B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r w:rsidRPr="00C22876">
              <w:rPr>
                <w:sz w:val="20"/>
                <w:szCs w:val="20"/>
                <w:lang w:val="es-ES"/>
              </w:rPr>
              <w:t>15</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Co</w:t>
            </w:r>
            <w:r>
              <w:rPr>
                <w:sz w:val="20"/>
                <w:szCs w:val="20"/>
                <w:lang w:val="es-ES"/>
              </w:rPr>
              <w:t>stos de los bienes vendidos (1 x $40 +3 x</w:t>
            </w:r>
            <w:r w:rsidRPr="00C22876">
              <w:rPr>
                <w:sz w:val="20"/>
                <w:szCs w:val="20"/>
                <w:lang w:val="es-ES"/>
              </w:rPr>
              <w:t xml:space="preserve"> $45) (C+)</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175</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r>
      <w:tr w:rsidR="00475BE9" w:rsidRPr="00C22876" w:rsidTr="00475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p>
        </w:tc>
        <w:tc>
          <w:tcPr>
            <w:tcW w:w="0" w:type="auto"/>
          </w:tcPr>
          <w:p w:rsidR="00475BE9" w:rsidRPr="00C22876" w:rsidRDefault="00475BE9" w:rsidP="00475BE9">
            <w:pPr>
              <w:spacing w:line="240" w:lineRule="auto"/>
              <w:ind w:left="708"/>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Inventarios (A-)</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175</w:t>
            </w:r>
          </w:p>
        </w:tc>
      </w:tr>
      <w:tr w:rsidR="00475BE9" w:rsidRPr="00C22876" w:rsidTr="00475B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Costos de los bienes vendidos.</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r>
      <w:tr w:rsidR="00475BE9" w:rsidRPr="00C22876" w:rsidTr="00475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r w:rsidRPr="00C22876">
              <w:rPr>
                <w:sz w:val="20"/>
                <w:szCs w:val="20"/>
                <w:lang w:val="es-ES"/>
              </w:rPr>
              <w:t>26</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Inventarios (8 x $50) (A+)</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350</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r w:rsidR="00475BE9" w:rsidRPr="00C22876" w:rsidTr="00475B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p>
        </w:tc>
        <w:tc>
          <w:tcPr>
            <w:tcW w:w="0" w:type="auto"/>
          </w:tcPr>
          <w:p w:rsidR="00475BE9" w:rsidRPr="00C22876" w:rsidRDefault="00475BE9" w:rsidP="00475BE9">
            <w:pPr>
              <w:spacing w:line="240" w:lineRule="auto"/>
              <w:ind w:left="708"/>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Cuentas por pagar (L+)</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350</w:t>
            </w:r>
          </w:p>
        </w:tc>
      </w:tr>
      <w:tr w:rsidR="00475BE9" w:rsidRPr="00C22876" w:rsidTr="00475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Compra de inventario a crédito.</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r w:rsidR="00475BE9" w:rsidRPr="00C22876" w:rsidTr="00475B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r w:rsidRPr="00C22876">
              <w:rPr>
                <w:sz w:val="20"/>
                <w:szCs w:val="20"/>
                <w:lang w:val="es-ES"/>
              </w:rPr>
              <w:t>31</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Cuentas por cobrar (8 x $80) (A+)</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640</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r>
      <w:tr w:rsidR="00475BE9" w:rsidRPr="00C22876" w:rsidTr="00475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p>
        </w:tc>
        <w:tc>
          <w:tcPr>
            <w:tcW w:w="0" w:type="auto"/>
          </w:tcPr>
          <w:p w:rsidR="00475BE9" w:rsidRPr="00C22876" w:rsidRDefault="00475BE9" w:rsidP="00475BE9">
            <w:pPr>
              <w:spacing w:line="240" w:lineRule="auto"/>
              <w:ind w:left="708"/>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Ingresos por venta (R+)</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640</w:t>
            </w:r>
          </w:p>
        </w:tc>
      </w:tr>
      <w:tr w:rsidR="00475BE9" w:rsidRPr="00C22876" w:rsidTr="00475B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Venta a crédito.</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r>
      <w:tr w:rsidR="00475BE9" w:rsidRPr="00C22876" w:rsidTr="00475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r w:rsidRPr="00C22876">
              <w:rPr>
                <w:sz w:val="20"/>
                <w:szCs w:val="20"/>
                <w:lang w:val="es-ES"/>
              </w:rPr>
              <w:t>31</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Co</w:t>
            </w:r>
            <w:r>
              <w:rPr>
                <w:sz w:val="20"/>
                <w:szCs w:val="20"/>
                <w:lang w:val="es-ES"/>
              </w:rPr>
              <w:t>stos de los bienes vendidos (3 x $45 + 5 x</w:t>
            </w:r>
            <w:r w:rsidRPr="00C22876">
              <w:rPr>
                <w:sz w:val="20"/>
                <w:szCs w:val="20"/>
                <w:lang w:val="es-ES"/>
              </w:rPr>
              <w:t xml:space="preserve"> $50) (C+)</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385</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r w:rsidR="00475BE9" w:rsidRPr="00C22876" w:rsidTr="00475BE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p>
        </w:tc>
        <w:tc>
          <w:tcPr>
            <w:tcW w:w="0" w:type="auto"/>
          </w:tcPr>
          <w:p w:rsidR="00475BE9" w:rsidRPr="00C22876" w:rsidRDefault="00475BE9" w:rsidP="00475BE9">
            <w:pPr>
              <w:spacing w:line="240" w:lineRule="auto"/>
              <w:ind w:left="708"/>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Inventarios (A+)</w:t>
            </w: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475BE9" w:rsidRPr="00C22876" w:rsidRDefault="00475BE9" w:rsidP="00475BE9">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385</w:t>
            </w:r>
          </w:p>
        </w:tc>
      </w:tr>
      <w:tr w:rsidR="00475BE9" w:rsidRPr="00C22876" w:rsidTr="00475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475BE9" w:rsidRPr="00C22876" w:rsidRDefault="00475BE9" w:rsidP="00C56660">
            <w:pPr>
              <w:spacing w:line="240" w:lineRule="auto"/>
              <w:jc w:val="right"/>
              <w:rPr>
                <w:sz w:val="20"/>
                <w:szCs w:val="20"/>
                <w:lang w:val="es-ES"/>
              </w:rPr>
            </w:pP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Costos de los bienes vendidos.</w:t>
            </w: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475BE9" w:rsidRPr="00C22876" w:rsidRDefault="00475BE9" w:rsidP="00475BE9">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bl>
    <w:p w:rsidR="004920D9" w:rsidRDefault="004920D9" w:rsidP="006928F1">
      <w:pPr>
        <w:rPr>
          <w:lang w:val="es-ES"/>
        </w:rPr>
      </w:pPr>
    </w:p>
    <w:p w:rsidR="00483AC0" w:rsidRPr="00483AC0" w:rsidRDefault="004920D9" w:rsidP="006928F1">
      <w:pPr>
        <w:spacing w:after="0" w:line="240" w:lineRule="auto"/>
        <w:rPr>
          <w:lang w:val="es-ES"/>
        </w:rPr>
      </w:pPr>
      <w:r>
        <w:rPr>
          <w:lang w:val="es-ES"/>
        </w:rPr>
        <w:br w:type="page"/>
      </w:r>
    </w:p>
    <w:p w:rsidR="001D04AB" w:rsidRDefault="00C22876" w:rsidP="006928F1">
      <w:pPr>
        <w:pStyle w:val="Ttulo2"/>
        <w:rPr>
          <w:lang w:val="es-ES"/>
        </w:rPr>
      </w:pPr>
      <w:r>
        <w:rPr>
          <w:lang w:val="es-ES"/>
        </w:rPr>
        <w:lastRenderedPageBreak/>
        <w:t>Método de últimas entradas, primeras salidas (UEPS)</w:t>
      </w:r>
    </w:p>
    <w:p w:rsidR="00C22876" w:rsidRDefault="00475BE9" w:rsidP="006928F1">
      <w:pPr>
        <w:rPr>
          <w:lang w:val="es-ES"/>
        </w:rPr>
      </w:pPr>
      <w:r>
        <w:rPr>
          <w:lang w:val="es-ES"/>
        </w:rPr>
        <w:t>La figura</w:t>
      </w:r>
      <w:r w:rsidR="00C22876">
        <w:rPr>
          <w:lang w:val="es-ES"/>
        </w:rPr>
        <w:t xml:space="preserve"> muestra un registro perpetuo de inventarios para el método UEPS.</w:t>
      </w:r>
    </w:p>
    <w:tbl>
      <w:tblPr>
        <w:tblStyle w:val="Cuadrculaclara-nfasis11"/>
        <w:tblW w:w="0" w:type="auto"/>
        <w:tblLook w:val="04A0" w:firstRow="1" w:lastRow="0" w:firstColumn="1" w:lastColumn="0" w:noHBand="0" w:noVBand="1"/>
      </w:tblPr>
      <w:tblGrid>
        <w:gridCol w:w="706"/>
        <w:gridCol w:w="1017"/>
        <w:gridCol w:w="872"/>
        <w:gridCol w:w="739"/>
        <w:gridCol w:w="1133"/>
        <w:gridCol w:w="972"/>
        <w:gridCol w:w="824"/>
        <w:gridCol w:w="973"/>
        <w:gridCol w:w="872"/>
        <w:gridCol w:w="739"/>
      </w:tblGrid>
      <w:tr w:rsidR="00C22876" w:rsidRPr="002744A8" w:rsidTr="006B2D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10"/>
          </w:tcPr>
          <w:p w:rsidR="00C22876" w:rsidRPr="002744A8" w:rsidRDefault="00DC373D" w:rsidP="006928F1">
            <w:pPr>
              <w:spacing w:after="0" w:line="240" w:lineRule="auto"/>
              <w:rPr>
                <w:sz w:val="20"/>
                <w:szCs w:val="20"/>
                <w:lang w:val="es-ES"/>
              </w:rPr>
            </w:pPr>
            <w:r>
              <w:rPr>
                <w:sz w:val="20"/>
                <w:szCs w:val="20"/>
                <w:lang w:val="es-ES"/>
              </w:rPr>
              <w:t>CAJA DE CHOCOLATES</w:t>
            </w:r>
          </w:p>
        </w:tc>
      </w:tr>
      <w:tr w:rsidR="00C22876" w:rsidRPr="002744A8"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tcPr>
          <w:p w:rsidR="00C22876" w:rsidRPr="002744A8" w:rsidRDefault="00C22876" w:rsidP="00475BE9">
            <w:pPr>
              <w:spacing w:after="0" w:line="240" w:lineRule="auto"/>
              <w:jc w:val="center"/>
              <w:rPr>
                <w:sz w:val="20"/>
                <w:szCs w:val="20"/>
                <w:lang w:val="es-ES"/>
              </w:rPr>
            </w:pPr>
            <w:r w:rsidRPr="002744A8">
              <w:rPr>
                <w:sz w:val="20"/>
                <w:szCs w:val="20"/>
                <w:lang w:val="es-ES"/>
              </w:rPr>
              <w:t>fecha</w:t>
            </w:r>
          </w:p>
        </w:tc>
        <w:tc>
          <w:tcPr>
            <w:tcW w:w="0" w:type="auto"/>
            <w:gridSpan w:val="3"/>
          </w:tcPr>
          <w:p w:rsidR="00C22876" w:rsidRPr="002744A8" w:rsidRDefault="00C22876"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Compras</w:t>
            </w:r>
          </w:p>
        </w:tc>
        <w:tc>
          <w:tcPr>
            <w:tcW w:w="0" w:type="auto"/>
            <w:gridSpan w:val="3"/>
          </w:tcPr>
          <w:p w:rsidR="00C22876" w:rsidRPr="002744A8" w:rsidRDefault="00C22876"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Costos de los bienes vendidos</w:t>
            </w:r>
          </w:p>
        </w:tc>
        <w:tc>
          <w:tcPr>
            <w:tcW w:w="0" w:type="auto"/>
            <w:gridSpan w:val="3"/>
          </w:tcPr>
          <w:p w:rsidR="00C22876" w:rsidRPr="002744A8" w:rsidRDefault="00C22876"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Inventario Disponible</w:t>
            </w:r>
          </w:p>
        </w:tc>
      </w:tr>
      <w:tr w:rsidR="00C22876" w:rsidRPr="002744A8" w:rsidTr="006B2D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tcPr>
          <w:p w:rsidR="00C22876" w:rsidRPr="002744A8" w:rsidRDefault="00C22876" w:rsidP="00475BE9">
            <w:pPr>
              <w:spacing w:after="0" w:line="240" w:lineRule="auto"/>
              <w:jc w:val="center"/>
              <w:rPr>
                <w:sz w:val="20"/>
                <w:szCs w:val="20"/>
                <w:lang w:val="es-ES"/>
              </w:rPr>
            </w:pP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Cantidad</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Costo</w:t>
            </w:r>
          </w:p>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unitario</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Costo</w:t>
            </w:r>
          </w:p>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total</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Cantidad</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Costo</w:t>
            </w:r>
          </w:p>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unitario</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Costo</w:t>
            </w:r>
          </w:p>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total</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cantidad</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Costo</w:t>
            </w:r>
          </w:p>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unitario</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Costo</w:t>
            </w:r>
          </w:p>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total</w:t>
            </w:r>
          </w:p>
        </w:tc>
      </w:tr>
      <w:tr w:rsidR="00C22876" w:rsidRPr="002744A8"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22876" w:rsidRPr="002744A8" w:rsidRDefault="00C22876" w:rsidP="00475BE9">
            <w:pPr>
              <w:spacing w:after="0" w:line="240" w:lineRule="auto"/>
              <w:jc w:val="right"/>
              <w:rPr>
                <w:sz w:val="20"/>
                <w:szCs w:val="20"/>
                <w:lang w:val="es-ES"/>
              </w:rPr>
            </w:pPr>
            <w:r w:rsidRPr="002744A8">
              <w:rPr>
                <w:sz w:val="20"/>
                <w:szCs w:val="20"/>
                <w:lang w:val="es-ES"/>
              </w:rPr>
              <w:t>Jul 1</w:t>
            </w:r>
          </w:p>
        </w:tc>
        <w:tc>
          <w:tcPr>
            <w:tcW w:w="0" w:type="auto"/>
          </w:tcPr>
          <w:p w:rsidR="00C22876" w:rsidRPr="002744A8" w:rsidRDefault="00C22876"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C22876" w:rsidRPr="002744A8" w:rsidRDefault="00C22876"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C22876" w:rsidRPr="002744A8" w:rsidRDefault="00C22876"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C22876" w:rsidRPr="002744A8" w:rsidRDefault="00C22876"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C22876" w:rsidRPr="002744A8" w:rsidRDefault="00C22876"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C22876" w:rsidRPr="002744A8" w:rsidRDefault="00C22876"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C22876" w:rsidRPr="002744A8" w:rsidRDefault="00C22876"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1</w:t>
            </w:r>
          </w:p>
        </w:tc>
        <w:tc>
          <w:tcPr>
            <w:tcW w:w="0" w:type="auto"/>
          </w:tcPr>
          <w:p w:rsidR="00C22876" w:rsidRPr="002744A8" w:rsidRDefault="00C22876"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$40</w:t>
            </w:r>
          </w:p>
        </w:tc>
        <w:tc>
          <w:tcPr>
            <w:tcW w:w="0" w:type="auto"/>
          </w:tcPr>
          <w:p w:rsidR="00C22876" w:rsidRPr="002744A8" w:rsidRDefault="00C22876"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$40</w:t>
            </w:r>
          </w:p>
        </w:tc>
      </w:tr>
      <w:tr w:rsidR="00C22876" w:rsidRPr="002744A8" w:rsidTr="006B2D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22876" w:rsidRPr="002744A8" w:rsidRDefault="00C22876" w:rsidP="00475BE9">
            <w:pPr>
              <w:spacing w:after="0" w:line="240" w:lineRule="auto"/>
              <w:jc w:val="right"/>
              <w:rPr>
                <w:sz w:val="20"/>
                <w:szCs w:val="20"/>
                <w:lang w:val="es-ES"/>
              </w:rPr>
            </w:pPr>
            <w:r w:rsidRPr="002744A8">
              <w:rPr>
                <w:sz w:val="20"/>
                <w:szCs w:val="20"/>
                <w:lang w:val="es-ES"/>
              </w:rPr>
              <w:t>5</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6</w:t>
            </w:r>
          </w:p>
        </w:tc>
        <w:tc>
          <w:tcPr>
            <w:tcW w:w="0" w:type="auto"/>
          </w:tcPr>
          <w:p w:rsidR="00C22876" w:rsidRPr="002744A8" w:rsidRDefault="00C22876"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$45</w:t>
            </w:r>
          </w:p>
        </w:tc>
        <w:tc>
          <w:tcPr>
            <w:tcW w:w="0" w:type="auto"/>
          </w:tcPr>
          <w:p w:rsidR="00C22876" w:rsidRPr="002744A8" w:rsidRDefault="00C22876"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$270</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C22876" w:rsidRPr="002744A8" w:rsidRDefault="00C22876"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C22876" w:rsidRPr="002744A8" w:rsidRDefault="00C22876"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1</w:t>
            </w:r>
          </w:p>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6</w:t>
            </w:r>
          </w:p>
        </w:tc>
        <w:tc>
          <w:tcPr>
            <w:tcW w:w="0" w:type="auto"/>
          </w:tcPr>
          <w:p w:rsidR="00C22876" w:rsidRPr="002744A8" w:rsidRDefault="00C22876"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40</w:t>
            </w:r>
          </w:p>
          <w:p w:rsidR="00C22876" w:rsidRPr="002744A8" w:rsidRDefault="00C22876"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45</w:t>
            </w:r>
          </w:p>
        </w:tc>
        <w:tc>
          <w:tcPr>
            <w:tcW w:w="0" w:type="auto"/>
          </w:tcPr>
          <w:p w:rsidR="00C22876" w:rsidRPr="002744A8" w:rsidRDefault="00C22876"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40</w:t>
            </w:r>
          </w:p>
          <w:p w:rsidR="00C22876" w:rsidRPr="002744A8" w:rsidRDefault="00C22876"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270</w:t>
            </w:r>
          </w:p>
        </w:tc>
      </w:tr>
      <w:tr w:rsidR="00C22876" w:rsidRPr="002744A8"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22876" w:rsidRPr="002744A8" w:rsidRDefault="00C22876" w:rsidP="00475BE9">
            <w:pPr>
              <w:spacing w:after="0" w:line="240" w:lineRule="auto"/>
              <w:jc w:val="right"/>
              <w:rPr>
                <w:sz w:val="20"/>
                <w:szCs w:val="20"/>
                <w:lang w:val="es-ES"/>
              </w:rPr>
            </w:pPr>
            <w:r w:rsidRPr="002744A8">
              <w:rPr>
                <w:sz w:val="20"/>
                <w:szCs w:val="20"/>
                <w:lang w:val="es-ES"/>
              </w:rPr>
              <w:t>15</w:t>
            </w:r>
          </w:p>
        </w:tc>
        <w:tc>
          <w:tcPr>
            <w:tcW w:w="0" w:type="auto"/>
          </w:tcPr>
          <w:p w:rsidR="00C22876" w:rsidRPr="002744A8" w:rsidRDefault="00C22876"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C22876" w:rsidRPr="002744A8" w:rsidRDefault="00C22876"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C22876" w:rsidRPr="002744A8" w:rsidRDefault="00C22876"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C22876" w:rsidRPr="002744A8" w:rsidRDefault="003E7852"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4</w:t>
            </w:r>
          </w:p>
        </w:tc>
        <w:tc>
          <w:tcPr>
            <w:tcW w:w="0" w:type="auto"/>
          </w:tcPr>
          <w:p w:rsidR="00C22876" w:rsidRPr="002744A8" w:rsidRDefault="00C22876"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$4</w:t>
            </w:r>
            <w:r w:rsidR="003E7852">
              <w:rPr>
                <w:sz w:val="20"/>
                <w:szCs w:val="20"/>
                <w:lang w:val="es-ES"/>
              </w:rPr>
              <w:t>5</w:t>
            </w:r>
          </w:p>
        </w:tc>
        <w:tc>
          <w:tcPr>
            <w:tcW w:w="0" w:type="auto"/>
          </w:tcPr>
          <w:p w:rsidR="00C22876" w:rsidRPr="002744A8" w:rsidRDefault="00C22876"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w:t>
            </w:r>
            <w:r w:rsidR="003E7852">
              <w:rPr>
                <w:sz w:val="20"/>
                <w:szCs w:val="20"/>
                <w:lang w:val="es-ES"/>
              </w:rPr>
              <w:t>180</w:t>
            </w:r>
          </w:p>
        </w:tc>
        <w:tc>
          <w:tcPr>
            <w:tcW w:w="0" w:type="auto"/>
          </w:tcPr>
          <w:p w:rsidR="00C22876" w:rsidRDefault="003E7852"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1</w:t>
            </w:r>
          </w:p>
          <w:p w:rsidR="003E7852" w:rsidRPr="002744A8" w:rsidRDefault="003E7852"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2</w:t>
            </w:r>
          </w:p>
        </w:tc>
        <w:tc>
          <w:tcPr>
            <w:tcW w:w="0" w:type="auto"/>
          </w:tcPr>
          <w:p w:rsidR="00C22876" w:rsidRDefault="00C22876"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sidRPr="002744A8">
              <w:rPr>
                <w:sz w:val="20"/>
                <w:szCs w:val="20"/>
                <w:lang w:val="es-ES"/>
              </w:rPr>
              <w:t>4</w:t>
            </w:r>
            <w:r w:rsidR="003E7852">
              <w:rPr>
                <w:sz w:val="20"/>
                <w:szCs w:val="20"/>
                <w:lang w:val="es-ES"/>
              </w:rPr>
              <w:t>0</w:t>
            </w:r>
          </w:p>
          <w:p w:rsidR="003E7852" w:rsidRPr="002744A8" w:rsidRDefault="003E7852"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45</w:t>
            </w:r>
          </w:p>
        </w:tc>
        <w:tc>
          <w:tcPr>
            <w:tcW w:w="0" w:type="auto"/>
          </w:tcPr>
          <w:p w:rsidR="00C22876" w:rsidRDefault="003E7852"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40</w:t>
            </w:r>
          </w:p>
          <w:p w:rsidR="003E7852" w:rsidRPr="002744A8" w:rsidRDefault="003E7852"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90</w:t>
            </w:r>
          </w:p>
        </w:tc>
      </w:tr>
      <w:tr w:rsidR="00C22876" w:rsidRPr="002744A8" w:rsidTr="006B2D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22876" w:rsidRPr="002744A8" w:rsidRDefault="00C22876" w:rsidP="00475BE9">
            <w:pPr>
              <w:spacing w:after="0" w:line="240" w:lineRule="auto"/>
              <w:jc w:val="right"/>
              <w:rPr>
                <w:sz w:val="20"/>
                <w:szCs w:val="20"/>
                <w:lang w:val="es-ES"/>
              </w:rPr>
            </w:pPr>
            <w:r w:rsidRPr="002744A8">
              <w:rPr>
                <w:sz w:val="20"/>
                <w:szCs w:val="20"/>
                <w:lang w:val="es-ES"/>
              </w:rPr>
              <w:t>26</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7</w:t>
            </w:r>
          </w:p>
        </w:tc>
        <w:tc>
          <w:tcPr>
            <w:tcW w:w="0" w:type="auto"/>
          </w:tcPr>
          <w:p w:rsidR="00C22876" w:rsidRPr="002744A8" w:rsidRDefault="00C22876"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50</w:t>
            </w:r>
          </w:p>
        </w:tc>
        <w:tc>
          <w:tcPr>
            <w:tcW w:w="0" w:type="auto"/>
          </w:tcPr>
          <w:p w:rsidR="00C22876" w:rsidRPr="002744A8" w:rsidRDefault="00C22876"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350</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C22876" w:rsidRPr="002744A8" w:rsidRDefault="00C22876"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C22876" w:rsidRPr="002744A8" w:rsidRDefault="00C22876"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C22876" w:rsidRDefault="003E7852"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Pr>
                <w:sz w:val="20"/>
                <w:szCs w:val="20"/>
                <w:lang w:val="es-ES"/>
              </w:rPr>
              <w:t>1</w:t>
            </w:r>
          </w:p>
          <w:p w:rsidR="003E7852" w:rsidRDefault="003E7852"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Pr>
                <w:sz w:val="20"/>
                <w:szCs w:val="20"/>
                <w:lang w:val="es-ES"/>
              </w:rPr>
              <w:t>2</w:t>
            </w:r>
          </w:p>
          <w:p w:rsidR="003E7852" w:rsidRPr="002744A8" w:rsidRDefault="003E7852"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Pr>
                <w:sz w:val="20"/>
                <w:szCs w:val="20"/>
                <w:lang w:val="es-ES"/>
              </w:rPr>
              <w:t>7</w:t>
            </w:r>
          </w:p>
        </w:tc>
        <w:tc>
          <w:tcPr>
            <w:tcW w:w="0" w:type="auto"/>
          </w:tcPr>
          <w:p w:rsidR="00C22876" w:rsidRDefault="00C22876"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4</w:t>
            </w:r>
            <w:r w:rsidR="003E7852">
              <w:rPr>
                <w:sz w:val="20"/>
                <w:szCs w:val="20"/>
                <w:lang w:val="es-ES"/>
              </w:rPr>
              <w:t>0</w:t>
            </w:r>
          </w:p>
          <w:p w:rsidR="003E7852" w:rsidRDefault="003E7852"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Pr>
                <w:sz w:val="20"/>
                <w:szCs w:val="20"/>
                <w:lang w:val="es-ES"/>
              </w:rPr>
              <w:t>45</w:t>
            </w:r>
          </w:p>
          <w:p w:rsidR="003E7852" w:rsidRPr="002744A8" w:rsidRDefault="003E7852"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Pr>
                <w:sz w:val="20"/>
                <w:szCs w:val="20"/>
                <w:lang w:val="es-ES"/>
              </w:rPr>
              <w:t>50</w:t>
            </w:r>
          </w:p>
        </w:tc>
        <w:tc>
          <w:tcPr>
            <w:tcW w:w="0" w:type="auto"/>
          </w:tcPr>
          <w:p w:rsidR="00C22876" w:rsidRDefault="003E7852"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Pr>
                <w:sz w:val="20"/>
                <w:szCs w:val="20"/>
                <w:lang w:val="es-ES"/>
              </w:rPr>
              <w:t>40</w:t>
            </w:r>
          </w:p>
          <w:p w:rsidR="003E7852" w:rsidRDefault="003E7852"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Pr>
                <w:sz w:val="20"/>
                <w:szCs w:val="20"/>
                <w:lang w:val="es-ES"/>
              </w:rPr>
              <w:t>90</w:t>
            </w:r>
          </w:p>
          <w:p w:rsidR="003E7852" w:rsidRPr="002744A8" w:rsidRDefault="003E7852"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Pr>
                <w:sz w:val="20"/>
                <w:szCs w:val="20"/>
                <w:lang w:val="es-ES"/>
              </w:rPr>
              <w:t>350</w:t>
            </w:r>
          </w:p>
        </w:tc>
      </w:tr>
      <w:tr w:rsidR="00C22876" w:rsidRPr="002744A8"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22876" w:rsidRPr="002744A8" w:rsidRDefault="00C22876" w:rsidP="00475BE9">
            <w:pPr>
              <w:spacing w:after="0" w:line="240" w:lineRule="auto"/>
              <w:jc w:val="right"/>
              <w:rPr>
                <w:sz w:val="20"/>
                <w:szCs w:val="20"/>
                <w:lang w:val="es-ES"/>
              </w:rPr>
            </w:pPr>
            <w:r w:rsidRPr="002744A8">
              <w:rPr>
                <w:sz w:val="20"/>
                <w:szCs w:val="20"/>
                <w:lang w:val="es-ES"/>
              </w:rPr>
              <w:t>31</w:t>
            </w:r>
          </w:p>
        </w:tc>
        <w:tc>
          <w:tcPr>
            <w:tcW w:w="0" w:type="auto"/>
          </w:tcPr>
          <w:p w:rsidR="00C22876" w:rsidRPr="002744A8" w:rsidRDefault="00C22876"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C22876" w:rsidRPr="002744A8" w:rsidRDefault="00C22876" w:rsidP="006928F1">
            <w:pPr>
              <w:spacing w:after="0"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C22876" w:rsidRPr="002744A8" w:rsidRDefault="00C22876"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C22876" w:rsidRDefault="003E7852"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7</w:t>
            </w:r>
          </w:p>
          <w:p w:rsidR="003E7852" w:rsidRPr="002744A8" w:rsidRDefault="003E7852"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1</w:t>
            </w:r>
          </w:p>
        </w:tc>
        <w:tc>
          <w:tcPr>
            <w:tcW w:w="0" w:type="auto"/>
          </w:tcPr>
          <w:p w:rsidR="00C22876" w:rsidRDefault="003E7852"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50</w:t>
            </w:r>
          </w:p>
          <w:p w:rsidR="003E7852" w:rsidRPr="002744A8" w:rsidRDefault="003E7852"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45</w:t>
            </w:r>
          </w:p>
        </w:tc>
        <w:tc>
          <w:tcPr>
            <w:tcW w:w="0" w:type="auto"/>
          </w:tcPr>
          <w:p w:rsidR="00C22876" w:rsidRDefault="003E7852"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350</w:t>
            </w:r>
          </w:p>
          <w:p w:rsidR="003E7852" w:rsidRPr="002744A8" w:rsidRDefault="003E7852"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45</w:t>
            </w:r>
          </w:p>
        </w:tc>
        <w:tc>
          <w:tcPr>
            <w:tcW w:w="0" w:type="auto"/>
          </w:tcPr>
          <w:p w:rsidR="00C22876" w:rsidRDefault="00C22876"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p>
          <w:p w:rsidR="003E7852" w:rsidRDefault="003E7852"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1</w:t>
            </w:r>
          </w:p>
          <w:p w:rsidR="003E7852" w:rsidRPr="002744A8" w:rsidRDefault="003E7852" w:rsidP="00475BE9">
            <w:pPr>
              <w:spacing w:after="0" w:line="240" w:lineRule="auto"/>
              <w:jc w:val="center"/>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1</w:t>
            </w:r>
          </w:p>
        </w:tc>
        <w:tc>
          <w:tcPr>
            <w:tcW w:w="0" w:type="auto"/>
          </w:tcPr>
          <w:p w:rsidR="00C22876" w:rsidRDefault="00C22876"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p>
          <w:p w:rsidR="003E7852" w:rsidRDefault="003E7852"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40</w:t>
            </w:r>
          </w:p>
          <w:p w:rsidR="003E7852" w:rsidRPr="002744A8" w:rsidRDefault="003E7852"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45</w:t>
            </w:r>
          </w:p>
        </w:tc>
        <w:tc>
          <w:tcPr>
            <w:tcW w:w="0" w:type="auto"/>
          </w:tcPr>
          <w:p w:rsidR="00C22876" w:rsidRDefault="00C22876"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p>
          <w:p w:rsidR="003E7852" w:rsidRDefault="003E7852"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40</w:t>
            </w:r>
          </w:p>
          <w:p w:rsidR="003E7852" w:rsidRPr="002744A8" w:rsidRDefault="003E7852" w:rsidP="00475BE9">
            <w:pPr>
              <w:spacing w:after="0" w:line="240" w:lineRule="auto"/>
              <w:jc w:val="right"/>
              <w:cnfStyle w:val="000000100000" w:firstRow="0" w:lastRow="0" w:firstColumn="0" w:lastColumn="0" w:oddVBand="0" w:evenVBand="0" w:oddHBand="1" w:evenHBand="0" w:firstRowFirstColumn="0" w:firstRowLastColumn="0" w:lastRowFirstColumn="0" w:lastRowLastColumn="0"/>
              <w:rPr>
                <w:sz w:val="20"/>
                <w:szCs w:val="20"/>
                <w:lang w:val="es-ES"/>
              </w:rPr>
            </w:pPr>
            <w:r>
              <w:rPr>
                <w:sz w:val="20"/>
                <w:szCs w:val="20"/>
                <w:lang w:val="es-ES"/>
              </w:rPr>
              <w:t>45</w:t>
            </w:r>
          </w:p>
        </w:tc>
      </w:tr>
      <w:tr w:rsidR="00C22876" w:rsidRPr="002744A8" w:rsidTr="006B2D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C22876" w:rsidRPr="002744A8" w:rsidRDefault="00C22876" w:rsidP="00475BE9">
            <w:pPr>
              <w:spacing w:after="0" w:line="240" w:lineRule="auto"/>
              <w:jc w:val="right"/>
              <w:rPr>
                <w:sz w:val="20"/>
                <w:szCs w:val="20"/>
                <w:lang w:val="es-ES"/>
              </w:rPr>
            </w:pPr>
            <w:r w:rsidRPr="002744A8">
              <w:rPr>
                <w:sz w:val="20"/>
                <w:szCs w:val="20"/>
                <w:lang w:val="es-ES"/>
              </w:rPr>
              <w:t>31</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13</w:t>
            </w:r>
          </w:p>
        </w:tc>
        <w:tc>
          <w:tcPr>
            <w:tcW w:w="0" w:type="auto"/>
          </w:tcPr>
          <w:p w:rsidR="00C22876" w:rsidRPr="002744A8" w:rsidRDefault="00C22876"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vAlign w:val="bottom"/>
          </w:tcPr>
          <w:p w:rsidR="00C22876" w:rsidRPr="002744A8" w:rsidRDefault="00C22876"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$620</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12</w:t>
            </w:r>
          </w:p>
        </w:tc>
        <w:tc>
          <w:tcPr>
            <w:tcW w:w="0" w:type="auto"/>
          </w:tcPr>
          <w:p w:rsidR="00C22876" w:rsidRPr="002744A8" w:rsidRDefault="00C22876"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vAlign w:val="bottom"/>
          </w:tcPr>
          <w:p w:rsidR="00C22876" w:rsidRPr="002744A8" w:rsidRDefault="003E7852" w:rsidP="006928F1">
            <w:pPr>
              <w:spacing w:after="0"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Pr>
                <w:sz w:val="20"/>
                <w:szCs w:val="20"/>
                <w:lang w:val="es-ES"/>
              </w:rPr>
              <w:t>$575</w:t>
            </w:r>
          </w:p>
        </w:tc>
        <w:tc>
          <w:tcPr>
            <w:tcW w:w="0" w:type="auto"/>
          </w:tcPr>
          <w:p w:rsidR="00C22876" w:rsidRPr="002744A8" w:rsidRDefault="00C22876" w:rsidP="00475BE9">
            <w:pPr>
              <w:spacing w:after="0" w:line="240" w:lineRule="auto"/>
              <w:jc w:val="center"/>
              <w:cnfStyle w:val="000000010000" w:firstRow="0" w:lastRow="0" w:firstColumn="0" w:lastColumn="0" w:oddVBand="0" w:evenVBand="0" w:oddHBand="0" w:evenHBand="1" w:firstRowFirstColumn="0" w:firstRowLastColumn="0" w:lastRowFirstColumn="0" w:lastRowLastColumn="0"/>
              <w:rPr>
                <w:sz w:val="20"/>
                <w:szCs w:val="20"/>
                <w:lang w:val="es-ES"/>
              </w:rPr>
            </w:pPr>
            <w:r w:rsidRPr="002744A8">
              <w:rPr>
                <w:sz w:val="20"/>
                <w:szCs w:val="20"/>
                <w:lang w:val="es-ES"/>
              </w:rPr>
              <w:t>2</w:t>
            </w:r>
          </w:p>
        </w:tc>
        <w:tc>
          <w:tcPr>
            <w:tcW w:w="0" w:type="auto"/>
          </w:tcPr>
          <w:p w:rsidR="00C22876" w:rsidRPr="002744A8" w:rsidRDefault="00C22876"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vAlign w:val="bottom"/>
          </w:tcPr>
          <w:p w:rsidR="00C22876" w:rsidRPr="002744A8" w:rsidRDefault="003E7852" w:rsidP="00475BE9">
            <w:pPr>
              <w:spacing w:after="0" w:line="240" w:lineRule="auto"/>
              <w:jc w:val="right"/>
              <w:cnfStyle w:val="000000010000" w:firstRow="0" w:lastRow="0" w:firstColumn="0" w:lastColumn="0" w:oddVBand="0" w:evenVBand="0" w:oddHBand="0" w:evenHBand="1" w:firstRowFirstColumn="0" w:firstRowLastColumn="0" w:lastRowFirstColumn="0" w:lastRowLastColumn="0"/>
              <w:rPr>
                <w:sz w:val="20"/>
                <w:szCs w:val="20"/>
                <w:lang w:val="es-ES"/>
              </w:rPr>
            </w:pPr>
            <w:r>
              <w:rPr>
                <w:sz w:val="20"/>
                <w:szCs w:val="20"/>
                <w:lang w:val="es-ES"/>
              </w:rPr>
              <w:t>$85</w:t>
            </w:r>
          </w:p>
        </w:tc>
      </w:tr>
    </w:tbl>
    <w:p w:rsidR="00C22876" w:rsidRDefault="00C22876" w:rsidP="006928F1">
      <w:pPr>
        <w:spacing w:after="0"/>
        <w:rPr>
          <w:lang w:val="es-ES"/>
        </w:rPr>
      </w:pPr>
    </w:p>
    <w:p w:rsidR="00C22876" w:rsidRDefault="004920D9" w:rsidP="006928F1">
      <w:pPr>
        <w:rPr>
          <w:lang w:val="es-ES"/>
        </w:rPr>
      </w:pPr>
      <w:r>
        <w:rPr>
          <w:lang w:val="es-ES"/>
        </w:rPr>
        <w:t xml:space="preserve">Una ves mas la empresa tenia 1 </w:t>
      </w:r>
      <w:r w:rsidR="001D11D8">
        <w:rPr>
          <w:lang w:val="es-ES"/>
        </w:rPr>
        <w:t>caja de chocolates</w:t>
      </w:r>
      <w:r>
        <w:rPr>
          <w:lang w:val="es-ES"/>
        </w:rPr>
        <w:t xml:space="preserve"> al inicio. Después de la compra del 5 de julio, la empresa mantie</w:t>
      </w:r>
      <w:r w:rsidR="001D11D8">
        <w:rPr>
          <w:lang w:val="es-ES"/>
        </w:rPr>
        <w:t>ne 7 unidades de inventario (1 x $40 mas 6 x</w:t>
      </w:r>
      <w:r>
        <w:rPr>
          <w:lang w:val="es-ES"/>
        </w:rPr>
        <w:t xml:space="preserve"> $45). El 15 de julio, la empresa vende 4 unidades. Bajo el UEPS, el costo de los bienes vendidos siempre proviene de la compra más nueva. Eso deja 3 </w:t>
      </w:r>
      <w:r w:rsidR="001D11D8">
        <w:rPr>
          <w:lang w:val="es-ES"/>
        </w:rPr>
        <w:t>cajas de chocolates</w:t>
      </w:r>
      <w:r>
        <w:rPr>
          <w:lang w:val="es-ES"/>
        </w:rPr>
        <w:t xml:space="preserve"> en el inventario al 15 de julio.</w:t>
      </w:r>
    </w:p>
    <w:p w:rsidR="000157FE" w:rsidRDefault="00572792" w:rsidP="006928F1">
      <w:pPr>
        <w:rPr>
          <w:rFonts w:eastAsiaTheme="minorEastAsia"/>
          <w:lang w:val="es-ES"/>
        </w:rPr>
      </w:pPr>
      <m:oMathPara>
        <m:oMathParaPr>
          <m:jc m:val="left"/>
        </m:oMathParaPr>
        <m:oMath>
          <m:r>
            <w:rPr>
              <w:rFonts w:ascii="Cambria Math" w:cs="Arial"/>
              <w:lang w:val="es-ES"/>
            </w:rPr>
            <m:t>3</m:t>
          </m:r>
          <m:r>
            <w:rPr>
              <w:rFonts w:ascii="Cambria Math" w:hAnsi="Cambria Math" w:cs="Arial"/>
              <w:lang w:val="es-ES"/>
            </w:rPr>
            <m:t>unidadesdisponibles</m:t>
          </m:r>
          <m:d>
            <m:dPr>
              <m:begChr m:val="{"/>
              <m:endChr m:val=""/>
              <m:ctrlPr>
                <w:rPr>
                  <w:rFonts w:ascii="Cambria Math" w:hAnsi="Cambria Math" w:cs="Arial"/>
                  <w:i/>
                  <w:lang w:val="es-ES"/>
                </w:rPr>
              </m:ctrlPr>
            </m:dPr>
            <m:e>
              <m:eqArr>
                <m:eqArrPr>
                  <m:ctrlPr>
                    <w:rPr>
                      <w:rFonts w:ascii="Cambria Math" w:hAnsi="Cambria Math" w:cs="Arial"/>
                      <w:i/>
                      <w:lang w:val="es-ES"/>
                    </w:rPr>
                  </m:ctrlPr>
                </m:eqArrPr>
                <m:e>
                  <m:r>
                    <w:rPr>
                      <w:rFonts w:ascii="Cambria Math" w:cs="Arial"/>
                      <w:lang w:val="es-ES"/>
                    </w:rPr>
                    <m:t>1 x $40=$40</m:t>
                  </m:r>
                </m:e>
                <m:e>
                  <m:r>
                    <w:rPr>
                      <w:rFonts w:ascii="Cambria Math" w:cs="Arial"/>
                      <w:lang w:val="es-ES"/>
                    </w:rPr>
                    <m:t xml:space="preserve"> 2 x $45=$90</m:t>
                  </m:r>
                </m:e>
              </m:eqArr>
            </m:e>
          </m:d>
        </m:oMath>
      </m:oMathPara>
    </w:p>
    <w:p w:rsidR="00572792" w:rsidRDefault="00572792" w:rsidP="006928F1">
      <w:pPr>
        <w:rPr>
          <w:rFonts w:eastAsiaTheme="minorEastAsia"/>
          <w:lang w:val="es-ES"/>
        </w:rPr>
      </w:pPr>
      <w:r>
        <w:rPr>
          <w:rFonts w:eastAsiaTheme="minorEastAsia"/>
          <w:lang w:val="es-ES"/>
        </w:rPr>
        <w:t>Inventario disponible = $130</w:t>
      </w:r>
    </w:p>
    <w:p w:rsidR="00572792" w:rsidRDefault="00572792" w:rsidP="006928F1">
      <w:pPr>
        <w:rPr>
          <w:rFonts w:eastAsiaTheme="minorEastAsia"/>
          <w:lang w:val="es-ES"/>
        </w:rPr>
      </w:pPr>
      <w:r>
        <w:rPr>
          <w:rFonts w:eastAsiaTheme="minorEastAsia"/>
          <w:lang w:val="es-ES"/>
        </w:rPr>
        <w:t>La compra de 7 unidades el 26 de julio agrega una nueva hilera de $50 al inventario.</w:t>
      </w:r>
    </w:p>
    <w:p w:rsidR="00572792" w:rsidRDefault="00572792" w:rsidP="006928F1">
      <w:pPr>
        <w:rPr>
          <w:rFonts w:eastAsiaTheme="minorEastAsia"/>
          <w:lang w:val="es-ES"/>
        </w:rPr>
      </w:pPr>
      <w:r>
        <w:rPr>
          <w:rFonts w:eastAsiaTheme="minorEastAsia"/>
          <w:lang w:val="es-ES"/>
        </w:rPr>
        <w:t>Ahora el inventario mantiene 10 unidades.</w:t>
      </w:r>
    </w:p>
    <w:p w:rsidR="00572792" w:rsidRDefault="00572792" w:rsidP="006928F1">
      <w:pPr>
        <w:rPr>
          <w:rFonts w:eastAsiaTheme="minorEastAsia"/>
          <w:lang w:val="es-ES"/>
        </w:rPr>
      </w:pPr>
      <m:oMathPara>
        <m:oMathParaPr>
          <m:jc m:val="left"/>
        </m:oMathParaPr>
        <m:oMath>
          <m:r>
            <w:rPr>
              <w:rFonts w:ascii="Cambria Math" w:cs="Arial"/>
              <w:lang w:val="es-ES"/>
            </w:rPr>
            <m:t xml:space="preserve">10 </m:t>
          </m:r>
          <m:r>
            <w:rPr>
              <w:rFonts w:ascii="Cambria Math" w:hAnsi="Cambria Math" w:cs="Arial"/>
              <w:lang w:val="es-ES"/>
            </w:rPr>
            <m:t>unidadesdisponibles</m:t>
          </m:r>
          <m:d>
            <m:dPr>
              <m:begChr m:val="{"/>
              <m:endChr m:val=""/>
              <m:ctrlPr>
                <w:rPr>
                  <w:rFonts w:ascii="Cambria Math" w:hAnsi="Cambria Math" w:cs="Arial"/>
                  <w:i/>
                  <w:lang w:val="es-ES"/>
                </w:rPr>
              </m:ctrlPr>
            </m:dPr>
            <m:e>
              <m:eqArr>
                <m:eqArrPr>
                  <m:ctrlPr>
                    <w:rPr>
                      <w:rFonts w:ascii="Cambria Math" w:hAnsi="Cambria Math" w:cs="Arial"/>
                      <w:i/>
                      <w:lang w:val="es-ES"/>
                    </w:rPr>
                  </m:ctrlPr>
                </m:eqArrPr>
                <m:e>
                  <m:r>
                    <w:rPr>
                      <w:rFonts w:ascii="Cambria Math" w:cs="Arial"/>
                      <w:lang w:val="es-ES"/>
                    </w:rPr>
                    <m:t>1 x $40=$40</m:t>
                  </m:r>
                </m:e>
                <m:e>
                  <m:r>
                    <w:rPr>
                      <w:rFonts w:ascii="Cambria Math" w:cs="Arial"/>
                      <w:lang w:val="es-ES"/>
                    </w:rPr>
                    <m:t>2 x $45=$90</m:t>
                  </m:r>
                  <m:ctrlPr>
                    <w:rPr>
                      <w:rFonts w:ascii="Cambria Math" w:eastAsia="Cambria Math" w:hAnsi="Cambria Math" w:cs="Cambria Math"/>
                      <w:i/>
                    </w:rPr>
                  </m:ctrlPr>
                </m:e>
                <m:e>
                  <m:r>
                    <w:rPr>
                      <w:rFonts w:ascii="Cambria Math" w:eastAsia="Cambria Math" w:hAnsi="Cambria Math" w:cs="Cambria Math"/>
                    </w:rPr>
                    <m:t xml:space="preserve">  7 x $50=$350</m:t>
                  </m:r>
                </m:e>
              </m:eqArr>
            </m:e>
          </m:d>
        </m:oMath>
      </m:oMathPara>
    </w:p>
    <w:p w:rsidR="00572792" w:rsidRDefault="00572792" w:rsidP="006928F1">
      <w:pPr>
        <w:rPr>
          <w:rFonts w:eastAsiaTheme="minorEastAsia"/>
          <w:lang w:val="es-ES"/>
        </w:rPr>
      </w:pPr>
      <w:r>
        <w:rPr>
          <w:rFonts w:eastAsiaTheme="minorEastAsia"/>
          <w:lang w:val="es-ES"/>
        </w:rPr>
        <w:t>Inventario disponible $480</w:t>
      </w:r>
    </w:p>
    <w:p w:rsidR="00572792" w:rsidRDefault="00572792" w:rsidP="006928F1">
      <w:pPr>
        <w:rPr>
          <w:rFonts w:eastAsiaTheme="minorEastAsia"/>
          <w:lang w:val="es-ES"/>
        </w:rPr>
      </w:pPr>
      <w:r>
        <w:rPr>
          <w:rFonts w:eastAsiaTheme="minorEastAsia"/>
          <w:lang w:val="es-ES"/>
        </w:rPr>
        <w:t>La venta de 8 unidades del 31 de julio extrae las unidades del inventario en el orden del UEPS. El resumen mensual del UESP al 31 de julio es:</w:t>
      </w:r>
    </w:p>
    <w:p w:rsidR="00572792" w:rsidRDefault="00572792" w:rsidP="006928F1">
      <w:pPr>
        <w:pStyle w:val="Prrafodelista"/>
        <w:numPr>
          <w:ilvl w:val="0"/>
          <w:numId w:val="3"/>
        </w:numPr>
        <w:rPr>
          <w:lang w:val="es-ES"/>
        </w:rPr>
      </w:pPr>
      <w:r>
        <w:rPr>
          <w:lang w:val="es-ES"/>
        </w:rPr>
        <w:t>Costos de los bienes vendidos:12 unidades con un costo total de $575</w:t>
      </w:r>
    </w:p>
    <w:p w:rsidR="00572792" w:rsidRDefault="00572792" w:rsidP="006928F1">
      <w:pPr>
        <w:pStyle w:val="Prrafodelista"/>
        <w:numPr>
          <w:ilvl w:val="0"/>
          <w:numId w:val="3"/>
        </w:numPr>
        <w:rPr>
          <w:lang w:val="es-ES"/>
        </w:rPr>
      </w:pPr>
      <w:r>
        <w:rPr>
          <w:lang w:val="es-ES"/>
        </w:rPr>
        <w:t>Inventario final: 2 unidades con un costo total de $85</w:t>
      </w:r>
    </w:p>
    <w:p w:rsidR="00572792" w:rsidRDefault="00572792" w:rsidP="006928F1">
      <w:pPr>
        <w:rPr>
          <w:lang w:val="es-ES"/>
        </w:rPr>
      </w:pPr>
      <w:r>
        <w:rPr>
          <w:lang w:val="es-ES"/>
        </w:rPr>
        <w:lastRenderedPageBreak/>
        <w:t>Con el UESP la empresa mediría el costo de los bienes vendidos y el inventario de esta manera, al preparar sus estados financieros.</w:t>
      </w:r>
    </w:p>
    <w:p w:rsidR="00572792" w:rsidRDefault="00572792" w:rsidP="006928F1">
      <w:pPr>
        <w:pStyle w:val="Ttulo3"/>
        <w:rPr>
          <w:lang w:val="es-ES"/>
        </w:rPr>
      </w:pPr>
      <w:r>
        <w:rPr>
          <w:lang w:val="es-ES"/>
        </w:rPr>
        <w:t>Asientos de diario con el UEPS</w:t>
      </w:r>
    </w:p>
    <w:p w:rsidR="00572792" w:rsidRDefault="00475057" w:rsidP="006928F1">
      <w:pPr>
        <w:rPr>
          <w:lang w:val="es-ES"/>
        </w:rPr>
      </w:pPr>
      <w:r>
        <w:rPr>
          <w:lang w:val="es-ES"/>
        </w:rPr>
        <w:t>El 5 de julio, la empresa compro inventarios por $270. La venta del 15 de julio aporto i</w:t>
      </w:r>
      <w:r w:rsidR="00DE1090">
        <w:rPr>
          <w:lang w:val="es-ES"/>
        </w:rPr>
        <w:t>ngresos por ventas (4 unidades x</w:t>
      </w:r>
      <w:r>
        <w:rPr>
          <w:lang w:val="es-ES"/>
        </w:rPr>
        <w:t xml:space="preserve"> $80 = $320) y un costo  de los bienes vendidos ($180).  </w:t>
      </w:r>
    </w:p>
    <w:p w:rsidR="001A236B" w:rsidRPr="00572792" w:rsidRDefault="001A236B" w:rsidP="006928F1">
      <w:pPr>
        <w:rPr>
          <w:lang w:val="es-ES"/>
        </w:rPr>
      </w:pPr>
    </w:p>
    <w:tbl>
      <w:tblPr>
        <w:tblStyle w:val="Cuadrculaclara-nfasis11"/>
        <w:tblW w:w="0" w:type="auto"/>
        <w:tblLook w:val="04A0" w:firstRow="1" w:lastRow="0" w:firstColumn="1" w:lastColumn="0" w:noHBand="0" w:noVBand="1"/>
      </w:tblPr>
      <w:tblGrid>
        <w:gridCol w:w="678"/>
        <w:gridCol w:w="5302"/>
        <w:gridCol w:w="584"/>
        <w:gridCol w:w="550"/>
      </w:tblGrid>
      <w:tr w:rsidR="001A236B" w:rsidRPr="00C22876" w:rsidTr="006B2D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3"/>
          </w:tcPr>
          <w:p w:rsidR="001A236B" w:rsidRPr="00C22876" w:rsidRDefault="001A236B" w:rsidP="006928F1">
            <w:pPr>
              <w:spacing w:line="240" w:lineRule="auto"/>
              <w:rPr>
                <w:sz w:val="20"/>
                <w:szCs w:val="20"/>
                <w:lang w:val="es-ES"/>
              </w:rPr>
            </w:pPr>
            <w:r w:rsidRPr="00C22876">
              <w:rPr>
                <w:sz w:val="20"/>
                <w:szCs w:val="20"/>
                <w:lang w:val="es-ES"/>
              </w:rPr>
              <w:t>Asientos de diario PEPS (todas las compras y las ventas son al crédito)</w:t>
            </w:r>
          </w:p>
        </w:tc>
        <w:tc>
          <w:tcPr>
            <w:tcW w:w="0" w:type="auto"/>
          </w:tcPr>
          <w:p w:rsidR="001A236B" w:rsidRPr="00C22876" w:rsidRDefault="001A236B" w:rsidP="006928F1">
            <w:pPr>
              <w:spacing w:line="240" w:lineRule="auto"/>
              <w:cnfStyle w:val="100000000000" w:firstRow="1" w:lastRow="0" w:firstColumn="0" w:lastColumn="0" w:oddVBand="0" w:evenVBand="0" w:oddHBand="0" w:evenHBand="0" w:firstRowFirstColumn="0" w:firstRowLastColumn="0" w:lastRowFirstColumn="0" w:lastRowLastColumn="0"/>
              <w:rPr>
                <w:sz w:val="20"/>
                <w:szCs w:val="20"/>
                <w:lang w:val="es-ES"/>
              </w:rPr>
            </w:pPr>
          </w:p>
        </w:tc>
      </w:tr>
      <w:tr w:rsidR="001A236B" w:rsidRPr="00C22876"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3"/>
          </w:tcPr>
          <w:p w:rsidR="001A236B" w:rsidRPr="00C22876" w:rsidRDefault="001A236B" w:rsidP="006928F1">
            <w:pPr>
              <w:spacing w:line="240" w:lineRule="auto"/>
              <w:rPr>
                <w:sz w:val="20"/>
                <w:szCs w:val="20"/>
                <w:lang w:val="es-ES"/>
              </w:rPr>
            </w:pPr>
            <w:r w:rsidRPr="00C22876">
              <w:rPr>
                <w:sz w:val="20"/>
                <w:szCs w:val="20"/>
                <w:lang w:val="es-ES"/>
              </w:rPr>
              <w:t xml:space="preserve">El precio de venta de un </w:t>
            </w:r>
            <w:r w:rsidR="00DC373D">
              <w:rPr>
                <w:sz w:val="20"/>
                <w:szCs w:val="20"/>
                <w:lang w:val="es-ES"/>
              </w:rPr>
              <w:t>CAJA DE CHOCOLATES</w:t>
            </w:r>
            <w:r w:rsidRPr="00C22876">
              <w:rPr>
                <w:sz w:val="20"/>
                <w:szCs w:val="20"/>
                <w:lang w:val="es-ES"/>
              </w:rPr>
              <w:t xml:space="preserve"> es de $80</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r w:rsidR="001A236B" w:rsidRPr="00C22876" w:rsidTr="006B2D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r w:rsidRPr="00C22876">
              <w:rPr>
                <w:sz w:val="20"/>
                <w:szCs w:val="20"/>
                <w:lang w:val="es-ES"/>
              </w:rPr>
              <w:t>Jul 5</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Inventarios(6 x $45) (A+)</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270</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r>
      <w:tr w:rsidR="001A236B" w:rsidRPr="00C22876"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p>
        </w:tc>
        <w:tc>
          <w:tcPr>
            <w:tcW w:w="0" w:type="auto"/>
          </w:tcPr>
          <w:p w:rsidR="001A236B" w:rsidRPr="00C22876" w:rsidRDefault="001A236B" w:rsidP="006928F1">
            <w:pPr>
              <w:spacing w:line="240" w:lineRule="auto"/>
              <w:ind w:left="708"/>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Cuentas por pagar (P+)</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270</w:t>
            </w:r>
          </w:p>
        </w:tc>
      </w:tr>
      <w:tr w:rsidR="001A236B" w:rsidRPr="00C22876" w:rsidTr="006B2D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Se compro inventario a crédito.</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r>
      <w:tr w:rsidR="001A236B" w:rsidRPr="00C22876"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r w:rsidRPr="00C22876">
              <w:rPr>
                <w:sz w:val="20"/>
                <w:szCs w:val="20"/>
                <w:lang w:val="es-ES"/>
              </w:rPr>
              <w:t>15</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Cuentas por cobrar (4 x $80) (A+)</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320</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r w:rsidR="001A236B" w:rsidRPr="00C22876" w:rsidTr="006B2D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p>
        </w:tc>
        <w:tc>
          <w:tcPr>
            <w:tcW w:w="0" w:type="auto"/>
          </w:tcPr>
          <w:p w:rsidR="001A236B" w:rsidRPr="00C22876" w:rsidRDefault="001A236B" w:rsidP="006928F1">
            <w:pPr>
              <w:spacing w:line="240" w:lineRule="auto"/>
              <w:ind w:left="708"/>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 xml:space="preserve">Ingresos </w:t>
            </w:r>
            <w:r>
              <w:rPr>
                <w:sz w:val="20"/>
                <w:szCs w:val="20"/>
                <w:lang w:val="es-ES"/>
              </w:rPr>
              <w:t>por ventas (I</w:t>
            </w:r>
            <w:r w:rsidRPr="00C22876">
              <w:rPr>
                <w:sz w:val="20"/>
                <w:szCs w:val="20"/>
                <w:lang w:val="es-ES"/>
              </w:rPr>
              <w:t>+)</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320</w:t>
            </w:r>
          </w:p>
        </w:tc>
      </w:tr>
      <w:tr w:rsidR="001A236B" w:rsidRPr="00C22876"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Venta a crédito.</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r w:rsidR="001A236B" w:rsidRPr="00C22876" w:rsidTr="006B2D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r w:rsidRPr="00C22876">
              <w:rPr>
                <w:sz w:val="20"/>
                <w:szCs w:val="20"/>
                <w:lang w:val="es-ES"/>
              </w:rPr>
              <w:t>15</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 xml:space="preserve">Costos de </w:t>
            </w:r>
            <w:r w:rsidR="00C56660">
              <w:rPr>
                <w:sz w:val="20"/>
                <w:szCs w:val="20"/>
                <w:lang w:val="es-ES"/>
              </w:rPr>
              <w:t>los bienes vendidos (4 x</w:t>
            </w:r>
            <w:r>
              <w:rPr>
                <w:sz w:val="20"/>
                <w:szCs w:val="20"/>
                <w:lang w:val="es-ES"/>
              </w:rPr>
              <w:t xml:space="preserve"> $45</w:t>
            </w:r>
            <w:r w:rsidRPr="00C22876">
              <w:rPr>
                <w:sz w:val="20"/>
                <w:szCs w:val="20"/>
                <w:lang w:val="es-ES"/>
              </w:rPr>
              <w:t>) (C+)</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1</w:t>
            </w:r>
            <w:r>
              <w:rPr>
                <w:sz w:val="20"/>
                <w:szCs w:val="20"/>
                <w:lang w:val="es-ES"/>
              </w:rPr>
              <w:t>80</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r>
      <w:tr w:rsidR="001A236B" w:rsidRPr="00C22876"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p>
        </w:tc>
        <w:tc>
          <w:tcPr>
            <w:tcW w:w="0" w:type="auto"/>
          </w:tcPr>
          <w:p w:rsidR="001A236B" w:rsidRPr="00C22876" w:rsidRDefault="001A236B" w:rsidP="006928F1">
            <w:pPr>
              <w:spacing w:line="240" w:lineRule="auto"/>
              <w:ind w:left="708"/>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 xml:space="preserve">Inventarios </w:t>
            </w:r>
            <w:r>
              <w:rPr>
                <w:sz w:val="20"/>
                <w:szCs w:val="20"/>
                <w:lang w:val="es-ES"/>
              </w:rPr>
              <w:t>(I</w:t>
            </w:r>
            <w:r w:rsidRPr="00C22876">
              <w:rPr>
                <w:sz w:val="20"/>
                <w:szCs w:val="20"/>
                <w:lang w:val="es-ES"/>
              </w:rPr>
              <w:t>-)</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1</w:t>
            </w:r>
            <w:r>
              <w:rPr>
                <w:sz w:val="20"/>
                <w:szCs w:val="20"/>
                <w:lang w:val="es-ES"/>
              </w:rPr>
              <w:t>80</w:t>
            </w:r>
          </w:p>
        </w:tc>
      </w:tr>
      <w:tr w:rsidR="001A236B" w:rsidRPr="00C22876" w:rsidTr="006B2D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Costos de los bienes vendidos.</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r>
      <w:tr w:rsidR="001A236B" w:rsidRPr="00C22876"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r w:rsidRPr="00C22876">
              <w:rPr>
                <w:sz w:val="20"/>
                <w:szCs w:val="20"/>
                <w:lang w:val="es-ES"/>
              </w:rPr>
              <w:t>26</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Inventarios (</w:t>
            </w:r>
            <w:r>
              <w:rPr>
                <w:sz w:val="20"/>
                <w:szCs w:val="20"/>
                <w:lang w:val="es-ES"/>
              </w:rPr>
              <w:t>7</w:t>
            </w:r>
            <w:r w:rsidRPr="00C22876">
              <w:rPr>
                <w:sz w:val="20"/>
                <w:szCs w:val="20"/>
                <w:lang w:val="es-ES"/>
              </w:rPr>
              <w:t xml:space="preserve"> x $50) (A+)</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350</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r w:rsidR="001A236B" w:rsidRPr="00C22876" w:rsidTr="006B2D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p>
        </w:tc>
        <w:tc>
          <w:tcPr>
            <w:tcW w:w="0" w:type="auto"/>
          </w:tcPr>
          <w:p w:rsidR="001A236B" w:rsidRPr="00C22876" w:rsidRDefault="001A236B" w:rsidP="006928F1">
            <w:pPr>
              <w:spacing w:line="240" w:lineRule="auto"/>
              <w:ind w:left="708"/>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 xml:space="preserve">Cuentas </w:t>
            </w:r>
            <w:r>
              <w:rPr>
                <w:sz w:val="20"/>
                <w:szCs w:val="20"/>
                <w:lang w:val="es-ES"/>
              </w:rPr>
              <w:t>por pagar (P</w:t>
            </w:r>
            <w:r w:rsidRPr="00C22876">
              <w:rPr>
                <w:sz w:val="20"/>
                <w:szCs w:val="20"/>
                <w:lang w:val="es-ES"/>
              </w:rPr>
              <w:t>+)</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350</w:t>
            </w:r>
          </w:p>
        </w:tc>
      </w:tr>
      <w:tr w:rsidR="001A236B" w:rsidRPr="00C22876"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Compra de inventario a crédito.</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r w:rsidR="001A236B" w:rsidRPr="00C22876" w:rsidTr="006B2D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r w:rsidRPr="00C22876">
              <w:rPr>
                <w:sz w:val="20"/>
                <w:szCs w:val="20"/>
                <w:lang w:val="es-ES"/>
              </w:rPr>
              <w:t>31</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Cuentas por cobrar (8 x $80) (A+)</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640</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r>
      <w:tr w:rsidR="001A236B" w:rsidRPr="00C22876"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p>
        </w:tc>
        <w:tc>
          <w:tcPr>
            <w:tcW w:w="0" w:type="auto"/>
          </w:tcPr>
          <w:p w:rsidR="001A236B" w:rsidRPr="00C22876" w:rsidRDefault="001A236B" w:rsidP="006928F1">
            <w:pPr>
              <w:spacing w:line="240" w:lineRule="auto"/>
              <w:ind w:left="708"/>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 xml:space="preserve">Ingresos </w:t>
            </w:r>
            <w:r>
              <w:rPr>
                <w:sz w:val="20"/>
                <w:szCs w:val="20"/>
                <w:lang w:val="es-ES"/>
              </w:rPr>
              <w:t>por venta (I</w:t>
            </w:r>
            <w:r w:rsidRPr="00C22876">
              <w:rPr>
                <w:sz w:val="20"/>
                <w:szCs w:val="20"/>
                <w:lang w:val="es-ES"/>
              </w:rPr>
              <w:t>+)</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640</w:t>
            </w:r>
          </w:p>
        </w:tc>
      </w:tr>
      <w:tr w:rsidR="001A236B" w:rsidRPr="00C22876" w:rsidTr="006B2D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Venta a crédito.</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r>
      <w:tr w:rsidR="001A236B" w:rsidRPr="00C22876"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r w:rsidRPr="00C22876">
              <w:rPr>
                <w:sz w:val="20"/>
                <w:szCs w:val="20"/>
                <w:lang w:val="es-ES"/>
              </w:rPr>
              <w:t>31</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 xml:space="preserve">Costos </w:t>
            </w:r>
            <w:r>
              <w:rPr>
                <w:sz w:val="20"/>
                <w:szCs w:val="20"/>
                <w:lang w:val="es-ES"/>
              </w:rPr>
              <w:t>de los bienes vendidos (7</w:t>
            </w:r>
            <w:r w:rsidR="00C56660">
              <w:rPr>
                <w:sz w:val="20"/>
                <w:szCs w:val="20"/>
                <w:lang w:val="es-ES"/>
              </w:rPr>
              <w:t xml:space="preserve"> x</w:t>
            </w:r>
            <w:r>
              <w:rPr>
                <w:sz w:val="20"/>
                <w:szCs w:val="20"/>
                <w:lang w:val="es-ES"/>
              </w:rPr>
              <w:t>$50 + 1</w:t>
            </w:r>
            <w:r w:rsidR="00C56660">
              <w:rPr>
                <w:sz w:val="20"/>
                <w:szCs w:val="20"/>
                <w:lang w:val="es-ES"/>
              </w:rPr>
              <w:t>x</w:t>
            </w:r>
            <w:r>
              <w:rPr>
                <w:sz w:val="20"/>
                <w:szCs w:val="20"/>
                <w:lang w:val="es-ES"/>
              </w:rPr>
              <w:t xml:space="preserve"> $45</w:t>
            </w:r>
            <w:r w:rsidRPr="00C22876">
              <w:rPr>
                <w:sz w:val="20"/>
                <w:szCs w:val="20"/>
                <w:lang w:val="es-ES"/>
              </w:rPr>
              <w:t>) (C+)</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3</w:t>
            </w:r>
            <w:r>
              <w:rPr>
                <w:sz w:val="20"/>
                <w:szCs w:val="20"/>
                <w:lang w:val="es-ES"/>
              </w:rPr>
              <w:t>95</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r w:rsidR="001A236B" w:rsidRPr="00C22876" w:rsidTr="006B2D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p>
        </w:tc>
        <w:tc>
          <w:tcPr>
            <w:tcW w:w="0" w:type="auto"/>
          </w:tcPr>
          <w:p w:rsidR="001A236B" w:rsidRPr="00C22876" w:rsidRDefault="001A236B" w:rsidP="006928F1">
            <w:pPr>
              <w:spacing w:line="240" w:lineRule="auto"/>
              <w:ind w:left="708"/>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 xml:space="preserve">Inventarios </w:t>
            </w:r>
            <w:r>
              <w:rPr>
                <w:sz w:val="20"/>
                <w:szCs w:val="20"/>
                <w:lang w:val="es-ES"/>
              </w:rPr>
              <w:t>(A-</w:t>
            </w:r>
            <w:r w:rsidRPr="00C22876">
              <w:rPr>
                <w:sz w:val="20"/>
                <w:szCs w:val="20"/>
                <w:lang w:val="es-ES"/>
              </w:rPr>
              <w:t>)</w:t>
            </w: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p>
        </w:tc>
        <w:tc>
          <w:tcPr>
            <w:tcW w:w="0" w:type="auto"/>
          </w:tcPr>
          <w:p w:rsidR="001A236B" w:rsidRPr="00C22876" w:rsidRDefault="001A236B" w:rsidP="006928F1">
            <w:pPr>
              <w:spacing w:line="240" w:lineRule="auto"/>
              <w:cnfStyle w:val="000000010000" w:firstRow="0" w:lastRow="0" w:firstColumn="0" w:lastColumn="0" w:oddVBand="0" w:evenVBand="0" w:oddHBand="0" w:evenHBand="1" w:firstRowFirstColumn="0" w:firstRowLastColumn="0" w:lastRowFirstColumn="0" w:lastRowLastColumn="0"/>
              <w:rPr>
                <w:sz w:val="20"/>
                <w:szCs w:val="20"/>
                <w:lang w:val="es-ES"/>
              </w:rPr>
            </w:pPr>
            <w:r w:rsidRPr="00C22876">
              <w:rPr>
                <w:sz w:val="20"/>
                <w:szCs w:val="20"/>
                <w:lang w:val="es-ES"/>
              </w:rPr>
              <w:t>3</w:t>
            </w:r>
            <w:r>
              <w:rPr>
                <w:sz w:val="20"/>
                <w:szCs w:val="20"/>
                <w:lang w:val="es-ES"/>
              </w:rPr>
              <w:t>95</w:t>
            </w:r>
          </w:p>
        </w:tc>
      </w:tr>
      <w:tr w:rsidR="001A236B" w:rsidRPr="00C22876" w:rsidTr="006B2D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1A236B" w:rsidRPr="00C22876" w:rsidRDefault="001A236B" w:rsidP="00C56660">
            <w:pPr>
              <w:spacing w:line="240" w:lineRule="auto"/>
              <w:jc w:val="right"/>
              <w:rPr>
                <w:sz w:val="20"/>
                <w:szCs w:val="20"/>
                <w:lang w:val="es-ES"/>
              </w:rPr>
            </w:pP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r w:rsidRPr="00C22876">
              <w:rPr>
                <w:sz w:val="20"/>
                <w:szCs w:val="20"/>
                <w:lang w:val="es-ES"/>
              </w:rPr>
              <w:t>Costos de los bienes vendidos.</w:t>
            </w: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c>
          <w:tcPr>
            <w:tcW w:w="0" w:type="auto"/>
          </w:tcPr>
          <w:p w:rsidR="001A236B" w:rsidRPr="00C22876" w:rsidRDefault="001A236B" w:rsidP="006928F1">
            <w:pPr>
              <w:spacing w:line="240" w:lineRule="auto"/>
              <w:cnfStyle w:val="000000100000" w:firstRow="0" w:lastRow="0" w:firstColumn="0" w:lastColumn="0" w:oddVBand="0" w:evenVBand="0" w:oddHBand="1" w:evenHBand="0" w:firstRowFirstColumn="0" w:firstRowLastColumn="0" w:lastRowFirstColumn="0" w:lastRowLastColumn="0"/>
              <w:rPr>
                <w:sz w:val="20"/>
                <w:szCs w:val="20"/>
                <w:lang w:val="es-ES"/>
              </w:rPr>
            </w:pPr>
          </w:p>
        </w:tc>
      </w:tr>
    </w:tbl>
    <w:p w:rsidR="00483AC0" w:rsidRDefault="00483AC0" w:rsidP="006928F1">
      <w:pPr>
        <w:rPr>
          <w:lang w:val="es-ES"/>
        </w:rPr>
      </w:pPr>
    </w:p>
    <w:p w:rsidR="00DE3F6E" w:rsidRDefault="00DE3F6E">
      <w:pPr>
        <w:spacing w:after="0" w:line="240" w:lineRule="auto"/>
        <w:jc w:val="left"/>
        <w:rPr>
          <w:lang w:val="es-ES"/>
        </w:rPr>
      </w:pPr>
    </w:p>
    <w:p w:rsidR="00DE3F6E" w:rsidRDefault="00DE3F6E" w:rsidP="00DE3F6E">
      <w:pPr>
        <w:pStyle w:val="Ttulo2"/>
        <w:rPr>
          <w:b w:val="0"/>
        </w:rPr>
      </w:pPr>
      <w:r>
        <w:lastRenderedPageBreak/>
        <w:t>Método del costo promedio.</w:t>
      </w:r>
    </w:p>
    <w:p w:rsidR="00DE3F6E" w:rsidRDefault="00DE3F6E" w:rsidP="00DE3F6E">
      <w:pPr>
        <w:spacing w:after="0"/>
      </w:pPr>
      <w:r>
        <w:t>Este método es conocido también como Método de Promedio Ponderado. De acuerdo a este método, los precios de las unidades del Inventario Inicial y de cada compra influyen en el costo final de acuerdo con su volumen.</w:t>
      </w:r>
    </w:p>
    <w:p w:rsidR="00DE3F6E" w:rsidRDefault="00DE3F6E" w:rsidP="00DE3F6E">
      <w:pPr>
        <w:spacing w:after="0"/>
      </w:pPr>
    </w:p>
    <w:p w:rsidR="00DE3F6E" w:rsidRDefault="00DE3F6E" w:rsidP="00DE3F6E">
      <w:pPr>
        <w:spacing w:after="0"/>
      </w:pPr>
      <w:r>
        <w:t>Este método es teóricamente lógico porque se basa en hipótesis de que todas las ventas se efectúan proporcionalmente de todas las adquisiciones y de que los inventarios contendrán siempre algunas unidades de las compras más antiguas.</w:t>
      </w:r>
    </w:p>
    <w:p w:rsidR="00DE3F6E" w:rsidRDefault="00DE3F6E" w:rsidP="00DE3F6E">
      <w:pPr>
        <w:spacing w:after="0"/>
      </w:pPr>
    </w:p>
    <w:p w:rsidR="00DE3F6E" w:rsidRDefault="00DE3F6E" w:rsidP="00DE3F6E">
      <w:pPr>
        <w:spacing w:after="0"/>
      </w:pPr>
      <w:r>
        <w:t xml:space="preserve">El costo promedio se calcula dividiendo el total del costo de las mercancías disponibles para venta, entre el número de unidades en existencias. </w:t>
      </w:r>
    </w:p>
    <w:p w:rsidR="00DE3F6E" w:rsidRDefault="00DE3F6E" w:rsidP="00DE3F6E">
      <w:pPr>
        <w:spacing w:after="0"/>
      </w:pPr>
    </w:p>
    <w:p w:rsidR="00DE3F6E" w:rsidRDefault="00DE3F6E" w:rsidP="00DE3F6E">
      <w:pPr>
        <w:spacing w:after="0"/>
      </w:pPr>
      <w:r>
        <w:t>Este cálculo da un costo unitario de promedio ponderado el cual se multiplica luego por las unidades que figuran en el inventario final.</w:t>
      </w:r>
    </w:p>
    <w:p w:rsidR="00DE3F6E" w:rsidRDefault="00DE3F6E" w:rsidP="00DE3F6E">
      <w:pPr>
        <w:spacing w:after="0"/>
      </w:pPr>
    </w:p>
    <w:p w:rsidR="00DE3F6E" w:rsidRDefault="00DE3F6E" w:rsidP="00DE3F6E">
      <w:pPr>
        <w:spacing w:after="0"/>
      </w:pPr>
      <w:r>
        <w:t>Suponga que la empresa usa el método del costo promedio para contabilizar su inventario de cajas de chocolates. Redondeamos el costo unitario promedio al centavo más cercano y el costo total al dólar más cercano.</w:t>
      </w:r>
    </w:p>
    <w:p w:rsidR="00DE3F6E" w:rsidRDefault="00DE3F6E" w:rsidP="00DE3F6E">
      <w:pPr>
        <w:spacing w:after="0"/>
      </w:pPr>
    </w:p>
    <w:tbl>
      <w:tblPr>
        <w:tblStyle w:val="Cuadrculaclara-nfasis11"/>
        <w:tblW w:w="9039" w:type="dxa"/>
        <w:jc w:val="center"/>
        <w:tblLook w:val="04A0" w:firstRow="1" w:lastRow="0" w:firstColumn="1" w:lastColumn="0" w:noHBand="0" w:noVBand="1"/>
      </w:tblPr>
      <w:tblGrid>
        <w:gridCol w:w="807"/>
        <w:gridCol w:w="1066"/>
        <w:gridCol w:w="913"/>
        <w:gridCol w:w="770"/>
        <w:gridCol w:w="1066"/>
        <w:gridCol w:w="913"/>
        <w:gridCol w:w="770"/>
        <w:gridCol w:w="1066"/>
        <w:gridCol w:w="913"/>
        <w:gridCol w:w="770"/>
      </w:tblGrid>
      <w:tr w:rsidR="004B36FC" w:rsidTr="0014481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039" w:type="dxa"/>
            <w:gridSpan w:val="10"/>
          </w:tcPr>
          <w:p w:rsidR="004B36FC" w:rsidRDefault="004B36FC" w:rsidP="004B36FC">
            <w:pPr>
              <w:spacing w:after="0"/>
            </w:pPr>
            <w:r>
              <w:t>CAJAS DE CHOCOLATES</w:t>
            </w:r>
          </w:p>
        </w:tc>
      </w:tr>
      <w:tr w:rsidR="004B36FC" w:rsidTr="00144816">
        <w:trPr>
          <w:cnfStyle w:val="000000100000" w:firstRow="0" w:lastRow="0" w:firstColumn="0" w:lastColumn="0" w:oddVBand="0" w:evenVBand="0" w:oddHBand="1" w:evenHBand="0" w:firstRowFirstColumn="0" w:firstRowLastColumn="0" w:lastRowFirstColumn="0" w:lastRowLastColumn="0"/>
          <w:trHeight w:val="547"/>
          <w:jc w:val="center"/>
        </w:trPr>
        <w:tc>
          <w:tcPr>
            <w:cnfStyle w:val="001000000000" w:firstRow="0" w:lastRow="0" w:firstColumn="1" w:lastColumn="0" w:oddVBand="0" w:evenVBand="0" w:oddHBand="0" w:evenHBand="0" w:firstRowFirstColumn="0" w:firstRowLastColumn="0" w:lastRowFirstColumn="0" w:lastRowLastColumn="0"/>
            <w:tcW w:w="0" w:type="auto"/>
            <w:vMerge w:val="restart"/>
          </w:tcPr>
          <w:p w:rsidR="004B36FC" w:rsidRDefault="004B36FC" w:rsidP="004B36FC">
            <w:pPr>
              <w:spacing w:after="0"/>
              <w:jc w:val="center"/>
            </w:pPr>
            <w:r>
              <w:t>Fecha</w:t>
            </w:r>
          </w:p>
        </w:tc>
        <w:tc>
          <w:tcPr>
            <w:tcW w:w="0" w:type="auto"/>
            <w:gridSpan w:val="3"/>
          </w:tcPr>
          <w:p w:rsidR="004B36FC" w:rsidRDefault="004B36FC" w:rsidP="004B36FC">
            <w:pPr>
              <w:spacing w:after="0"/>
              <w:jc w:val="center"/>
              <w:cnfStyle w:val="000000100000" w:firstRow="0" w:lastRow="0" w:firstColumn="0" w:lastColumn="0" w:oddVBand="0" w:evenVBand="0" w:oddHBand="1" w:evenHBand="0" w:firstRowFirstColumn="0" w:firstRowLastColumn="0" w:lastRowFirstColumn="0" w:lastRowLastColumn="0"/>
            </w:pPr>
            <w:r>
              <w:t>Compras</w:t>
            </w:r>
          </w:p>
        </w:tc>
        <w:tc>
          <w:tcPr>
            <w:tcW w:w="0" w:type="auto"/>
            <w:gridSpan w:val="3"/>
          </w:tcPr>
          <w:p w:rsidR="004B36FC" w:rsidRDefault="004B36FC" w:rsidP="004B36FC">
            <w:pPr>
              <w:spacing w:after="0"/>
              <w:jc w:val="center"/>
              <w:cnfStyle w:val="000000100000" w:firstRow="0" w:lastRow="0" w:firstColumn="0" w:lastColumn="0" w:oddVBand="0" w:evenVBand="0" w:oddHBand="1" w:evenHBand="0" w:firstRowFirstColumn="0" w:firstRowLastColumn="0" w:lastRowFirstColumn="0" w:lastRowLastColumn="0"/>
            </w:pPr>
            <w:r>
              <w:t>Costo de los</w:t>
            </w:r>
          </w:p>
          <w:p w:rsidR="004B36FC" w:rsidRDefault="004B36FC" w:rsidP="004B36FC">
            <w:pPr>
              <w:spacing w:after="0"/>
              <w:jc w:val="center"/>
              <w:cnfStyle w:val="000000100000" w:firstRow="0" w:lastRow="0" w:firstColumn="0" w:lastColumn="0" w:oddVBand="0" w:evenVBand="0" w:oddHBand="1" w:evenHBand="0" w:firstRowFirstColumn="0" w:firstRowLastColumn="0" w:lastRowFirstColumn="0" w:lastRowLastColumn="0"/>
            </w:pPr>
            <w:r>
              <w:t xml:space="preserve"> bienes vendidos</w:t>
            </w:r>
          </w:p>
        </w:tc>
        <w:tc>
          <w:tcPr>
            <w:tcW w:w="2967" w:type="dxa"/>
            <w:gridSpan w:val="3"/>
          </w:tcPr>
          <w:p w:rsidR="004B36FC" w:rsidRDefault="004B36FC" w:rsidP="004B36FC">
            <w:pPr>
              <w:spacing w:after="0"/>
              <w:jc w:val="center"/>
              <w:cnfStyle w:val="000000100000" w:firstRow="0" w:lastRow="0" w:firstColumn="0" w:lastColumn="0" w:oddVBand="0" w:evenVBand="0" w:oddHBand="1" w:evenHBand="0" w:firstRowFirstColumn="0" w:firstRowLastColumn="0" w:lastRowFirstColumn="0" w:lastRowLastColumn="0"/>
            </w:pPr>
            <w:r>
              <w:t xml:space="preserve">Inventario </w:t>
            </w:r>
          </w:p>
          <w:p w:rsidR="004B36FC" w:rsidRDefault="004B36FC" w:rsidP="004B36FC">
            <w:pPr>
              <w:spacing w:after="0"/>
              <w:jc w:val="center"/>
              <w:cnfStyle w:val="000000100000" w:firstRow="0" w:lastRow="0" w:firstColumn="0" w:lastColumn="0" w:oddVBand="0" w:evenVBand="0" w:oddHBand="1" w:evenHBand="0" w:firstRowFirstColumn="0" w:firstRowLastColumn="0" w:lastRowFirstColumn="0" w:lastRowLastColumn="0"/>
            </w:pPr>
            <w:r>
              <w:t>disponible</w:t>
            </w:r>
          </w:p>
        </w:tc>
      </w:tr>
      <w:tr w:rsidR="00144816" w:rsidTr="00144816">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vMerge/>
          </w:tcPr>
          <w:p w:rsidR="004B36FC" w:rsidRDefault="004B36FC" w:rsidP="004B36FC">
            <w:pPr>
              <w:spacing w:after="0"/>
              <w:jc w:val="right"/>
            </w:pPr>
          </w:p>
        </w:tc>
        <w:tc>
          <w:tcPr>
            <w:tcW w:w="0" w:type="auto"/>
          </w:tcPr>
          <w:p w:rsidR="004B36FC" w:rsidRDefault="004B36FC" w:rsidP="00144816">
            <w:pPr>
              <w:spacing w:after="0"/>
              <w:jc w:val="center"/>
              <w:cnfStyle w:val="000000010000" w:firstRow="0" w:lastRow="0" w:firstColumn="0" w:lastColumn="0" w:oddVBand="0" w:evenVBand="0" w:oddHBand="0" w:evenHBand="1" w:firstRowFirstColumn="0" w:firstRowLastColumn="0" w:lastRowFirstColumn="0" w:lastRowLastColumn="0"/>
            </w:pPr>
            <w:r>
              <w:t>Cantidad</w:t>
            </w:r>
          </w:p>
        </w:tc>
        <w:tc>
          <w:tcPr>
            <w:tcW w:w="0" w:type="auto"/>
          </w:tcPr>
          <w:p w:rsidR="004B36FC" w:rsidRDefault="004B36FC" w:rsidP="00144816">
            <w:pPr>
              <w:spacing w:after="0"/>
              <w:jc w:val="center"/>
              <w:cnfStyle w:val="000000010000" w:firstRow="0" w:lastRow="0" w:firstColumn="0" w:lastColumn="0" w:oddVBand="0" w:evenVBand="0" w:oddHBand="0" w:evenHBand="1" w:firstRowFirstColumn="0" w:firstRowLastColumn="0" w:lastRowFirstColumn="0" w:lastRowLastColumn="0"/>
            </w:pPr>
            <w:r>
              <w:t>Costo</w:t>
            </w:r>
          </w:p>
          <w:p w:rsidR="004B36FC" w:rsidRDefault="004B36FC" w:rsidP="00144816">
            <w:pPr>
              <w:spacing w:after="0"/>
              <w:jc w:val="center"/>
              <w:cnfStyle w:val="000000010000" w:firstRow="0" w:lastRow="0" w:firstColumn="0" w:lastColumn="0" w:oddVBand="0" w:evenVBand="0" w:oddHBand="0" w:evenHBand="1" w:firstRowFirstColumn="0" w:firstRowLastColumn="0" w:lastRowFirstColumn="0" w:lastRowLastColumn="0"/>
            </w:pPr>
            <w:r>
              <w:t>unitario</w:t>
            </w:r>
          </w:p>
        </w:tc>
        <w:tc>
          <w:tcPr>
            <w:tcW w:w="0" w:type="auto"/>
          </w:tcPr>
          <w:p w:rsidR="004B36FC" w:rsidRDefault="00144816" w:rsidP="00144816">
            <w:pPr>
              <w:spacing w:after="0"/>
              <w:jc w:val="center"/>
              <w:cnfStyle w:val="000000010000" w:firstRow="0" w:lastRow="0" w:firstColumn="0" w:lastColumn="0" w:oddVBand="0" w:evenVBand="0" w:oddHBand="0" w:evenHBand="1" w:firstRowFirstColumn="0" w:firstRowLastColumn="0" w:lastRowFirstColumn="0" w:lastRowLastColumn="0"/>
            </w:pPr>
            <w:r>
              <w:t>Costo</w:t>
            </w:r>
          </w:p>
          <w:p w:rsidR="00144816" w:rsidRDefault="00144816" w:rsidP="00144816">
            <w:pPr>
              <w:spacing w:after="0"/>
              <w:jc w:val="center"/>
              <w:cnfStyle w:val="000000010000" w:firstRow="0" w:lastRow="0" w:firstColumn="0" w:lastColumn="0" w:oddVBand="0" w:evenVBand="0" w:oddHBand="0" w:evenHBand="1" w:firstRowFirstColumn="0" w:firstRowLastColumn="0" w:lastRowFirstColumn="0" w:lastRowLastColumn="0"/>
            </w:pPr>
            <w:r>
              <w:t>total</w:t>
            </w:r>
          </w:p>
        </w:tc>
        <w:tc>
          <w:tcPr>
            <w:tcW w:w="0" w:type="auto"/>
          </w:tcPr>
          <w:p w:rsidR="004B36FC" w:rsidRDefault="00144816" w:rsidP="00144816">
            <w:pPr>
              <w:spacing w:after="0"/>
              <w:jc w:val="center"/>
              <w:cnfStyle w:val="000000010000" w:firstRow="0" w:lastRow="0" w:firstColumn="0" w:lastColumn="0" w:oddVBand="0" w:evenVBand="0" w:oddHBand="0" w:evenHBand="1" w:firstRowFirstColumn="0" w:firstRowLastColumn="0" w:lastRowFirstColumn="0" w:lastRowLastColumn="0"/>
            </w:pPr>
            <w:r>
              <w:t>Cantidad</w:t>
            </w:r>
          </w:p>
        </w:tc>
        <w:tc>
          <w:tcPr>
            <w:tcW w:w="0" w:type="auto"/>
          </w:tcPr>
          <w:p w:rsidR="004B36FC" w:rsidRDefault="00144816" w:rsidP="00144816">
            <w:pPr>
              <w:spacing w:after="0"/>
              <w:jc w:val="center"/>
              <w:cnfStyle w:val="000000010000" w:firstRow="0" w:lastRow="0" w:firstColumn="0" w:lastColumn="0" w:oddVBand="0" w:evenVBand="0" w:oddHBand="0" w:evenHBand="1" w:firstRowFirstColumn="0" w:firstRowLastColumn="0" w:lastRowFirstColumn="0" w:lastRowLastColumn="0"/>
            </w:pPr>
            <w:r>
              <w:t>Costo unitario</w:t>
            </w:r>
          </w:p>
        </w:tc>
        <w:tc>
          <w:tcPr>
            <w:tcW w:w="0" w:type="auto"/>
          </w:tcPr>
          <w:p w:rsidR="004B36FC" w:rsidRDefault="00144816" w:rsidP="00144816">
            <w:pPr>
              <w:spacing w:after="0"/>
              <w:jc w:val="center"/>
              <w:cnfStyle w:val="000000010000" w:firstRow="0" w:lastRow="0" w:firstColumn="0" w:lastColumn="0" w:oddVBand="0" w:evenVBand="0" w:oddHBand="0" w:evenHBand="1" w:firstRowFirstColumn="0" w:firstRowLastColumn="0" w:lastRowFirstColumn="0" w:lastRowLastColumn="0"/>
            </w:pPr>
            <w:r>
              <w:t>Costo total</w:t>
            </w:r>
          </w:p>
        </w:tc>
        <w:tc>
          <w:tcPr>
            <w:tcW w:w="0" w:type="auto"/>
          </w:tcPr>
          <w:p w:rsidR="004B36FC" w:rsidRDefault="00144816" w:rsidP="00144816">
            <w:pPr>
              <w:spacing w:after="0"/>
              <w:jc w:val="center"/>
              <w:cnfStyle w:val="000000010000" w:firstRow="0" w:lastRow="0" w:firstColumn="0" w:lastColumn="0" w:oddVBand="0" w:evenVBand="0" w:oddHBand="0" w:evenHBand="1" w:firstRowFirstColumn="0" w:firstRowLastColumn="0" w:lastRowFirstColumn="0" w:lastRowLastColumn="0"/>
            </w:pPr>
            <w:r>
              <w:t>Cantidad</w:t>
            </w:r>
          </w:p>
        </w:tc>
        <w:tc>
          <w:tcPr>
            <w:tcW w:w="0" w:type="auto"/>
          </w:tcPr>
          <w:p w:rsidR="004B36FC" w:rsidRDefault="00144816" w:rsidP="00144816">
            <w:pPr>
              <w:spacing w:after="0"/>
              <w:jc w:val="center"/>
              <w:cnfStyle w:val="000000010000" w:firstRow="0" w:lastRow="0" w:firstColumn="0" w:lastColumn="0" w:oddVBand="0" w:evenVBand="0" w:oddHBand="0" w:evenHBand="1" w:firstRowFirstColumn="0" w:firstRowLastColumn="0" w:lastRowFirstColumn="0" w:lastRowLastColumn="0"/>
            </w:pPr>
            <w:r>
              <w:t>Costo unitario</w:t>
            </w:r>
          </w:p>
        </w:tc>
        <w:tc>
          <w:tcPr>
            <w:tcW w:w="1063" w:type="dxa"/>
          </w:tcPr>
          <w:p w:rsidR="004B36FC" w:rsidRDefault="00144816" w:rsidP="00144816">
            <w:pPr>
              <w:spacing w:after="0"/>
              <w:jc w:val="center"/>
              <w:cnfStyle w:val="000000010000" w:firstRow="0" w:lastRow="0" w:firstColumn="0" w:lastColumn="0" w:oddVBand="0" w:evenVBand="0" w:oddHBand="0" w:evenHBand="1" w:firstRowFirstColumn="0" w:firstRowLastColumn="0" w:lastRowFirstColumn="0" w:lastRowLastColumn="0"/>
            </w:pPr>
            <w:r>
              <w:t>Costo</w:t>
            </w:r>
          </w:p>
          <w:p w:rsidR="00144816" w:rsidRDefault="00144816" w:rsidP="00144816">
            <w:pPr>
              <w:spacing w:after="0"/>
              <w:jc w:val="center"/>
              <w:cnfStyle w:val="000000010000" w:firstRow="0" w:lastRow="0" w:firstColumn="0" w:lastColumn="0" w:oddVBand="0" w:evenVBand="0" w:oddHBand="0" w:evenHBand="1" w:firstRowFirstColumn="0" w:firstRowLastColumn="0" w:lastRowFirstColumn="0" w:lastRowLastColumn="0"/>
            </w:pPr>
            <w:r>
              <w:t>total</w:t>
            </w:r>
          </w:p>
        </w:tc>
      </w:tr>
      <w:tr w:rsidR="00144816" w:rsidTr="001448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rsidR="00DE3F6E" w:rsidRDefault="00DE3F6E" w:rsidP="004B36FC">
            <w:pPr>
              <w:spacing w:after="0"/>
              <w:jc w:val="right"/>
            </w:pPr>
            <w:r>
              <w:t>Jul   1</w:t>
            </w:r>
          </w:p>
        </w:tc>
        <w:tc>
          <w:tcPr>
            <w:tcW w:w="0" w:type="auto"/>
          </w:tcPr>
          <w:p w:rsidR="00DE3F6E" w:rsidRDefault="00DE3F6E" w:rsidP="004B36FC">
            <w:pPr>
              <w:spacing w:after="0"/>
              <w:jc w:val="center"/>
              <w:cnfStyle w:val="000000100000" w:firstRow="0" w:lastRow="0" w:firstColumn="0" w:lastColumn="0" w:oddVBand="0" w:evenVBand="0" w:oddHBand="1" w:evenHBand="0" w:firstRowFirstColumn="0" w:firstRowLastColumn="0" w:lastRowFirstColumn="0" w:lastRowLastColumn="0"/>
            </w:pPr>
          </w:p>
        </w:tc>
        <w:tc>
          <w:tcPr>
            <w:tcW w:w="0" w:type="auto"/>
          </w:tcPr>
          <w:p w:rsidR="00DE3F6E" w:rsidRDefault="00DE3F6E" w:rsidP="004B36FC">
            <w:pPr>
              <w:spacing w:after="0"/>
              <w:cnfStyle w:val="000000100000" w:firstRow="0" w:lastRow="0" w:firstColumn="0" w:lastColumn="0" w:oddVBand="0" w:evenVBand="0" w:oddHBand="1" w:evenHBand="0" w:firstRowFirstColumn="0" w:firstRowLastColumn="0" w:lastRowFirstColumn="0" w:lastRowLastColumn="0"/>
            </w:pPr>
          </w:p>
        </w:tc>
        <w:tc>
          <w:tcPr>
            <w:tcW w:w="0" w:type="auto"/>
          </w:tcPr>
          <w:p w:rsidR="00DE3F6E" w:rsidRDefault="00DE3F6E" w:rsidP="004B36FC">
            <w:pPr>
              <w:spacing w:after="0"/>
              <w:cnfStyle w:val="000000100000" w:firstRow="0" w:lastRow="0" w:firstColumn="0" w:lastColumn="0" w:oddVBand="0" w:evenVBand="0" w:oddHBand="1" w:evenHBand="0" w:firstRowFirstColumn="0" w:firstRowLastColumn="0" w:lastRowFirstColumn="0" w:lastRowLastColumn="0"/>
            </w:pPr>
          </w:p>
        </w:tc>
        <w:tc>
          <w:tcPr>
            <w:tcW w:w="0" w:type="auto"/>
          </w:tcPr>
          <w:p w:rsidR="00DE3F6E" w:rsidRDefault="00DE3F6E" w:rsidP="004B36FC">
            <w:pPr>
              <w:spacing w:after="0"/>
              <w:cnfStyle w:val="000000100000" w:firstRow="0" w:lastRow="0" w:firstColumn="0" w:lastColumn="0" w:oddVBand="0" w:evenVBand="0" w:oddHBand="1" w:evenHBand="0" w:firstRowFirstColumn="0" w:firstRowLastColumn="0" w:lastRowFirstColumn="0" w:lastRowLastColumn="0"/>
            </w:pPr>
          </w:p>
        </w:tc>
        <w:tc>
          <w:tcPr>
            <w:tcW w:w="0" w:type="auto"/>
          </w:tcPr>
          <w:p w:rsidR="00DE3F6E" w:rsidRDefault="00DE3F6E" w:rsidP="004B36FC">
            <w:pPr>
              <w:spacing w:after="0"/>
              <w:cnfStyle w:val="000000100000" w:firstRow="0" w:lastRow="0" w:firstColumn="0" w:lastColumn="0" w:oddVBand="0" w:evenVBand="0" w:oddHBand="1" w:evenHBand="0" w:firstRowFirstColumn="0" w:firstRowLastColumn="0" w:lastRowFirstColumn="0" w:lastRowLastColumn="0"/>
            </w:pPr>
          </w:p>
        </w:tc>
        <w:tc>
          <w:tcPr>
            <w:tcW w:w="0" w:type="auto"/>
          </w:tcPr>
          <w:p w:rsidR="00DE3F6E" w:rsidRDefault="00DE3F6E" w:rsidP="004B36FC">
            <w:pPr>
              <w:spacing w:after="0"/>
              <w:cnfStyle w:val="000000100000" w:firstRow="0" w:lastRow="0" w:firstColumn="0" w:lastColumn="0" w:oddVBand="0" w:evenVBand="0" w:oddHBand="1" w:evenHBand="0" w:firstRowFirstColumn="0" w:firstRowLastColumn="0" w:lastRowFirstColumn="0" w:lastRowLastColumn="0"/>
            </w:pPr>
          </w:p>
        </w:tc>
        <w:tc>
          <w:tcPr>
            <w:tcW w:w="0" w:type="auto"/>
          </w:tcPr>
          <w:p w:rsidR="00DE3F6E" w:rsidRDefault="00DE3F6E" w:rsidP="00144816">
            <w:pPr>
              <w:spacing w:after="0"/>
              <w:jc w:val="center"/>
              <w:cnfStyle w:val="000000100000" w:firstRow="0" w:lastRow="0" w:firstColumn="0" w:lastColumn="0" w:oddVBand="0" w:evenVBand="0" w:oddHBand="1" w:evenHBand="0" w:firstRowFirstColumn="0" w:firstRowLastColumn="0" w:lastRowFirstColumn="0" w:lastRowLastColumn="0"/>
            </w:pPr>
            <w:r>
              <w:t>1</w:t>
            </w:r>
          </w:p>
        </w:tc>
        <w:tc>
          <w:tcPr>
            <w:tcW w:w="0" w:type="auto"/>
          </w:tcPr>
          <w:p w:rsidR="00DE3F6E" w:rsidRDefault="00DE3F6E" w:rsidP="00144816">
            <w:pPr>
              <w:spacing w:after="0"/>
              <w:jc w:val="right"/>
              <w:cnfStyle w:val="000000100000" w:firstRow="0" w:lastRow="0" w:firstColumn="0" w:lastColumn="0" w:oddVBand="0" w:evenVBand="0" w:oddHBand="1" w:evenHBand="0" w:firstRowFirstColumn="0" w:firstRowLastColumn="0" w:lastRowFirstColumn="0" w:lastRowLastColumn="0"/>
            </w:pPr>
            <w:r>
              <w:t>$40.00</w:t>
            </w:r>
          </w:p>
        </w:tc>
        <w:tc>
          <w:tcPr>
            <w:tcW w:w="1063" w:type="dxa"/>
          </w:tcPr>
          <w:p w:rsidR="00DE3F6E" w:rsidRDefault="00DE3F6E" w:rsidP="00144816">
            <w:pPr>
              <w:spacing w:after="0"/>
              <w:jc w:val="right"/>
              <w:cnfStyle w:val="000000100000" w:firstRow="0" w:lastRow="0" w:firstColumn="0" w:lastColumn="0" w:oddVBand="0" w:evenVBand="0" w:oddHBand="1" w:evenHBand="0" w:firstRowFirstColumn="0" w:firstRowLastColumn="0" w:lastRowFirstColumn="0" w:lastRowLastColumn="0"/>
            </w:pPr>
            <w:r>
              <w:t>$40</w:t>
            </w:r>
          </w:p>
        </w:tc>
      </w:tr>
      <w:tr w:rsidR="00144816" w:rsidTr="00144816">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rsidR="00DE3F6E" w:rsidRDefault="00DE3F6E" w:rsidP="004B36FC">
            <w:pPr>
              <w:spacing w:after="0"/>
              <w:jc w:val="right"/>
            </w:pPr>
            <w:r>
              <w:t>5</w:t>
            </w:r>
          </w:p>
        </w:tc>
        <w:tc>
          <w:tcPr>
            <w:tcW w:w="0" w:type="auto"/>
          </w:tcPr>
          <w:p w:rsidR="00DE3F6E" w:rsidRDefault="00DE3F6E" w:rsidP="004B36FC">
            <w:pPr>
              <w:spacing w:after="0"/>
              <w:jc w:val="center"/>
              <w:cnfStyle w:val="000000010000" w:firstRow="0" w:lastRow="0" w:firstColumn="0" w:lastColumn="0" w:oddVBand="0" w:evenVBand="0" w:oddHBand="0" w:evenHBand="1" w:firstRowFirstColumn="0" w:firstRowLastColumn="0" w:lastRowFirstColumn="0" w:lastRowLastColumn="0"/>
            </w:pPr>
            <w:r>
              <w:t>6</w:t>
            </w:r>
          </w:p>
        </w:tc>
        <w:tc>
          <w:tcPr>
            <w:tcW w:w="0" w:type="auto"/>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r>
              <w:t>$45</w:t>
            </w:r>
          </w:p>
        </w:tc>
        <w:tc>
          <w:tcPr>
            <w:tcW w:w="0" w:type="auto"/>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r>
              <w:t>$270</w:t>
            </w:r>
          </w:p>
        </w:tc>
        <w:tc>
          <w:tcPr>
            <w:tcW w:w="0" w:type="auto"/>
          </w:tcPr>
          <w:p w:rsidR="00DE3F6E" w:rsidRDefault="00DE3F6E" w:rsidP="004B36FC">
            <w:pPr>
              <w:spacing w:after="0"/>
              <w:cnfStyle w:val="000000010000" w:firstRow="0" w:lastRow="0" w:firstColumn="0" w:lastColumn="0" w:oddVBand="0" w:evenVBand="0" w:oddHBand="0" w:evenHBand="1" w:firstRowFirstColumn="0" w:firstRowLastColumn="0" w:lastRowFirstColumn="0" w:lastRowLastColumn="0"/>
            </w:pPr>
          </w:p>
        </w:tc>
        <w:tc>
          <w:tcPr>
            <w:tcW w:w="0" w:type="auto"/>
          </w:tcPr>
          <w:p w:rsidR="00DE3F6E" w:rsidRDefault="00DE3F6E" w:rsidP="004B36FC">
            <w:pPr>
              <w:spacing w:after="0"/>
              <w:cnfStyle w:val="000000010000" w:firstRow="0" w:lastRow="0" w:firstColumn="0" w:lastColumn="0" w:oddVBand="0" w:evenVBand="0" w:oddHBand="0" w:evenHBand="1" w:firstRowFirstColumn="0" w:firstRowLastColumn="0" w:lastRowFirstColumn="0" w:lastRowLastColumn="0"/>
            </w:pPr>
          </w:p>
        </w:tc>
        <w:tc>
          <w:tcPr>
            <w:tcW w:w="0" w:type="auto"/>
          </w:tcPr>
          <w:p w:rsidR="00DE3F6E" w:rsidRDefault="00DE3F6E" w:rsidP="004B36FC">
            <w:pPr>
              <w:spacing w:after="0"/>
              <w:cnfStyle w:val="000000010000" w:firstRow="0" w:lastRow="0" w:firstColumn="0" w:lastColumn="0" w:oddVBand="0" w:evenVBand="0" w:oddHBand="0" w:evenHBand="1" w:firstRowFirstColumn="0" w:firstRowLastColumn="0" w:lastRowFirstColumn="0" w:lastRowLastColumn="0"/>
            </w:pPr>
          </w:p>
        </w:tc>
        <w:tc>
          <w:tcPr>
            <w:tcW w:w="0" w:type="auto"/>
          </w:tcPr>
          <w:p w:rsidR="00DE3F6E" w:rsidRDefault="00DE3F6E" w:rsidP="00144816">
            <w:pPr>
              <w:spacing w:after="0"/>
              <w:jc w:val="center"/>
              <w:cnfStyle w:val="000000010000" w:firstRow="0" w:lastRow="0" w:firstColumn="0" w:lastColumn="0" w:oddVBand="0" w:evenVBand="0" w:oddHBand="0" w:evenHBand="1" w:firstRowFirstColumn="0" w:firstRowLastColumn="0" w:lastRowFirstColumn="0" w:lastRowLastColumn="0"/>
            </w:pPr>
            <w:r>
              <w:t>7</w:t>
            </w:r>
          </w:p>
        </w:tc>
        <w:tc>
          <w:tcPr>
            <w:tcW w:w="0" w:type="auto"/>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r>
              <w:t>44.29</w:t>
            </w:r>
          </w:p>
        </w:tc>
        <w:tc>
          <w:tcPr>
            <w:tcW w:w="1063" w:type="dxa"/>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r>
              <w:t>310</w:t>
            </w:r>
          </w:p>
        </w:tc>
      </w:tr>
      <w:tr w:rsidR="00144816" w:rsidTr="001448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rsidR="00DE3F6E" w:rsidRDefault="00DE3F6E" w:rsidP="004B36FC">
            <w:pPr>
              <w:spacing w:after="0"/>
              <w:jc w:val="right"/>
            </w:pPr>
            <w:r>
              <w:t>15</w:t>
            </w:r>
          </w:p>
        </w:tc>
        <w:tc>
          <w:tcPr>
            <w:tcW w:w="0" w:type="auto"/>
          </w:tcPr>
          <w:p w:rsidR="00DE3F6E" w:rsidRDefault="00DE3F6E" w:rsidP="004B36FC">
            <w:pPr>
              <w:spacing w:after="0"/>
              <w:jc w:val="center"/>
              <w:cnfStyle w:val="000000100000" w:firstRow="0" w:lastRow="0" w:firstColumn="0" w:lastColumn="0" w:oddVBand="0" w:evenVBand="0" w:oddHBand="1" w:evenHBand="0" w:firstRowFirstColumn="0" w:firstRowLastColumn="0" w:lastRowFirstColumn="0" w:lastRowLastColumn="0"/>
            </w:pPr>
          </w:p>
        </w:tc>
        <w:tc>
          <w:tcPr>
            <w:tcW w:w="0" w:type="auto"/>
          </w:tcPr>
          <w:p w:rsidR="00DE3F6E" w:rsidRDefault="00DE3F6E" w:rsidP="00144816">
            <w:pPr>
              <w:spacing w:after="0"/>
              <w:jc w:val="right"/>
              <w:cnfStyle w:val="000000100000" w:firstRow="0" w:lastRow="0" w:firstColumn="0" w:lastColumn="0" w:oddVBand="0" w:evenVBand="0" w:oddHBand="1" w:evenHBand="0" w:firstRowFirstColumn="0" w:firstRowLastColumn="0" w:lastRowFirstColumn="0" w:lastRowLastColumn="0"/>
            </w:pPr>
          </w:p>
        </w:tc>
        <w:tc>
          <w:tcPr>
            <w:tcW w:w="0" w:type="auto"/>
          </w:tcPr>
          <w:p w:rsidR="00DE3F6E" w:rsidRDefault="00DE3F6E" w:rsidP="00144816">
            <w:pPr>
              <w:spacing w:after="0"/>
              <w:jc w:val="right"/>
              <w:cnfStyle w:val="000000100000" w:firstRow="0" w:lastRow="0" w:firstColumn="0" w:lastColumn="0" w:oddVBand="0" w:evenVBand="0" w:oddHBand="1" w:evenHBand="0" w:firstRowFirstColumn="0" w:firstRowLastColumn="0" w:lastRowFirstColumn="0" w:lastRowLastColumn="0"/>
            </w:pPr>
          </w:p>
        </w:tc>
        <w:tc>
          <w:tcPr>
            <w:tcW w:w="0" w:type="auto"/>
          </w:tcPr>
          <w:p w:rsidR="00DE3F6E" w:rsidRDefault="00DE3F6E" w:rsidP="00144816">
            <w:pPr>
              <w:spacing w:after="0"/>
              <w:jc w:val="center"/>
              <w:cnfStyle w:val="000000100000" w:firstRow="0" w:lastRow="0" w:firstColumn="0" w:lastColumn="0" w:oddVBand="0" w:evenVBand="0" w:oddHBand="1" w:evenHBand="0" w:firstRowFirstColumn="0" w:firstRowLastColumn="0" w:lastRowFirstColumn="0" w:lastRowLastColumn="0"/>
            </w:pPr>
            <w:r>
              <w:t>4</w:t>
            </w:r>
          </w:p>
        </w:tc>
        <w:tc>
          <w:tcPr>
            <w:tcW w:w="0" w:type="auto"/>
          </w:tcPr>
          <w:p w:rsidR="00DE3F6E" w:rsidRDefault="00DE3F6E" w:rsidP="00144816">
            <w:pPr>
              <w:spacing w:after="0"/>
              <w:jc w:val="right"/>
              <w:cnfStyle w:val="000000100000" w:firstRow="0" w:lastRow="0" w:firstColumn="0" w:lastColumn="0" w:oddVBand="0" w:evenVBand="0" w:oddHBand="1" w:evenHBand="0" w:firstRowFirstColumn="0" w:firstRowLastColumn="0" w:lastRowFirstColumn="0" w:lastRowLastColumn="0"/>
            </w:pPr>
            <w:r>
              <w:t>$44.29</w:t>
            </w:r>
          </w:p>
        </w:tc>
        <w:tc>
          <w:tcPr>
            <w:tcW w:w="0" w:type="auto"/>
          </w:tcPr>
          <w:p w:rsidR="00DE3F6E" w:rsidRDefault="00DE3F6E" w:rsidP="00144816">
            <w:pPr>
              <w:spacing w:after="0"/>
              <w:jc w:val="right"/>
              <w:cnfStyle w:val="000000100000" w:firstRow="0" w:lastRow="0" w:firstColumn="0" w:lastColumn="0" w:oddVBand="0" w:evenVBand="0" w:oddHBand="1" w:evenHBand="0" w:firstRowFirstColumn="0" w:firstRowLastColumn="0" w:lastRowFirstColumn="0" w:lastRowLastColumn="0"/>
            </w:pPr>
            <w:r>
              <w:t>$177</w:t>
            </w:r>
          </w:p>
        </w:tc>
        <w:tc>
          <w:tcPr>
            <w:tcW w:w="0" w:type="auto"/>
          </w:tcPr>
          <w:p w:rsidR="00DE3F6E" w:rsidRDefault="00DE3F6E" w:rsidP="00144816">
            <w:pPr>
              <w:spacing w:after="0"/>
              <w:jc w:val="center"/>
              <w:cnfStyle w:val="000000100000" w:firstRow="0" w:lastRow="0" w:firstColumn="0" w:lastColumn="0" w:oddVBand="0" w:evenVBand="0" w:oddHBand="1" w:evenHBand="0" w:firstRowFirstColumn="0" w:firstRowLastColumn="0" w:lastRowFirstColumn="0" w:lastRowLastColumn="0"/>
            </w:pPr>
            <w:r>
              <w:t>3</w:t>
            </w:r>
          </w:p>
        </w:tc>
        <w:tc>
          <w:tcPr>
            <w:tcW w:w="0" w:type="auto"/>
          </w:tcPr>
          <w:p w:rsidR="00DE3F6E" w:rsidRDefault="00DE3F6E" w:rsidP="00144816">
            <w:pPr>
              <w:spacing w:after="0"/>
              <w:jc w:val="right"/>
              <w:cnfStyle w:val="000000100000" w:firstRow="0" w:lastRow="0" w:firstColumn="0" w:lastColumn="0" w:oddVBand="0" w:evenVBand="0" w:oddHBand="1" w:evenHBand="0" w:firstRowFirstColumn="0" w:firstRowLastColumn="0" w:lastRowFirstColumn="0" w:lastRowLastColumn="0"/>
            </w:pPr>
            <w:r>
              <w:t>44.29</w:t>
            </w:r>
          </w:p>
        </w:tc>
        <w:tc>
          <w:tcPr>
            <w:tcW w:w="1063" w:type="dxa"/>
          </w:tcPr>
          <w:p w:rsidR="00DE3F6E" w:rsidRDefault="00DE3F6E" w:rsidP="00144816">
            <w:pPr>
              <w:spacing w:after="0"/>
              <w:jc w:val="right"/>
              <w:cnfStyle w:val="000000100000" w:firstRow="0" w:lastRow="0" w:firstColumn="0" w:lastColumn="0" w:oddVBand="0" w:evenVBand="0" w:oddHBand="1" w:evenHBand="0" w:firstRowFirstColumn="0" w:firstRowLastColumn="0" w:lastRowFirstColumn="0" w:lastRowLastColumn="0"/>
            </w:pPr>
            <w:r>
              <w:t>133</w:t>
            </w:r>
          </w:p>
        </w:tc>
      </w:tr>
      <w:tr w:rsidR="00144816" w:rsidTr="00144816">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rsidR="00DE3F6E" w:rsidRDefault="00DE3F6E" w:rsidP="004B36FC">
            <w:pPr>
              <w:spacing w:after="0"/>
              <w:jc w:val="right"/>
            </w:pPr>
            <w:r>
              <w:t>26</w:t>
            </w:r>
          </w:p>
        </w:tc>
        <w:tc>
          <w:tcPr>
            <w:tcW w:w="0" w:type="auto"/>
          </w:tcPr>
          <w:p w:rsidR="00DE3F6E" w:rsidRDefault="00DE3F6E" w:rsidP="004B36FC">
            <w:pPr>
              <w:spacing w:after="0"/>
              <w:jc w:val="center"/>
              <w:cnfStyle w:val="000000010000" w:firstRow="0" w:lastRow="0" w:firstColumn="0" w:lastColumn="0" w:oddVBand="0" w:evenVBand="0" w:oddHBand="0" w:evenHBand="1" w:firstRowFirstColumn="0" w:firstRowLastColumn="0" w:lastRowFirstColumn="0" w:lastRowLastColumn="0"/>
            </w:pPr>
            <w:r>
              <w:t>7</w:t>
            </w:r>
          </w:p>
        </w:tc>
        <w:tc>
          <w:tcPr>
            <w:tcW w:w="0" w:type="auto"/>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r>
              <w:t>50</w:t>
            </w:r>
          </w:p>
        </w:tc>
        <w:tc>
          <w:tcPr>
            <w:tcW w:w="0" w:type="auto"/>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r>
              <w:t>350</w:t>
            </w:r>
          </w:p>
        </w:tc>
        <w:tc>
          <w:tcPr>
            <w:tcW w:w="0" w:type="auto"/>
          </w:tcPr>
          <w:p w:rsidR="00DE3F6E" w:rsidRDefault="00DE3F6E" w:rsidP="00144816">
            <w:pPr>
              <w:spacing w:after="0"/>
              <w:jc w:val="center"/>
              <w:cnfStyle w:val="000000010000" w:firstRow="0" w:lastRow="0" w:firstColumn="0" w:lastColumn="0" w:oddVBand="0" w:evenVBand="0" w:oddHBand="0" w:evenHBand="1" w:firstRowFirstColumn="0" w:firstRowLastColumn="0" w:lastRowFirstColumn="0" w:lastRowLastColumn="0"/>
            </w:pPr>
          </w:p>
        </w:tc>
        <w:tc>
          <w:tcPr>
            <w:tcW w:w="0" w:type="auto"/>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p>
        </w:tc>
        <w:tc>
          <w:tcPr>
            <w:tcW w:w="0" w:type="auto"/>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p>
        </w:tc>
        <w:tc>
          <w:tcPr>
            <w:tcW w:w="0" w:type="auto"/>
          </w:tcPr>
          <w:p w:rsidR="00DE3F6E" w:rsidRDefault="00DE3F6E" w:rsidP="00144816">
            <w:pPr>
              <w:spacing w:after="0"/>
              <w:jc w:val="center"/>
              <w:cnfStyle w:val="000000010000" w:firstRow="0" w:lastRow="0" w:firstColumn="0" w:lastColumn="0" w:oddVBand="0" w:evenVBand="0" w:oddHBand="0" w:evenHBand="1" w:firstRowFirstColumn="0" w:firstRowLastColumn="0" w:lastRowFirstColumn="0" w:lastRowLastColumn="0"/>
            </w:pPr>
            <w:r>
              <w:t>10</w:t>
            </w:r>
          </w:p>
        </w:tc>
        <w:tc>
          <w:tcPr>
            <w:tcW w:w="0" w:type="auto"/>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r>
              <w:t>48.30</w:t>
            </w:r>
          </w:p>
        </w:tc>
        <w:tc>
          <w:tcPr>
            <w:tcW w:w="1063" w:type="dxa"/>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r>
              <w:t>483</w:t>
            </w:r>
          </w:p>
        </w:tc>
      </w:tr>
      <w:tr w:rsidR="00144816" w:rsidTr="0014481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rsidR="00DE3F6E" w:rsidRDefault="00DE3F6E" w:rsidP="004B36FC">
            <w:pPr>
              <w:spacing w:after="0"/>
              <w:jc w:val="right"/>
            </w:pPr>
            <w:r>
              <w:t>31</w:t>
            </w:r>
          </w:p>
        </w:tc>
        <w:tc>
          <w:tcPr>
            <w:tcW w:w="0" w:type="auto"/>
          </w:tcPr>
          <w:p w:rsidR="00DE3F6E" w:rsidRDefault="00DE3F6E" w:rsidP="004B36FC">
            <w:pPr>
              <w:spacing w:after="0"/>
              <w:jc w:val="center"/>
              <w:cnfStyle w:val="000000100000" w:firstRow="0" w:lastRow="0" w:firstColumn="0" w:lastColumn="0" w:oddVBand="0" w:evenVBand="0" w:oddHBand="1" w:evenHBand="0" w:firstRowFirstColumn="0" w:firstRowLastColumn="0" w:lastRowFirstColumn="0" w:lastRowLastColumn="0"/>
            </w:pPr>
          </w:p>
        </w:tc>
        <w:tc>
          <w:tcPr>
            <w:tcW w:w="0" w:type="auto"/>
          </w:tcPr>
          <w:p w:rsidR="00DE3F6E" w:rsidRDefault="00DE3F6E" w:rsidP="004B36FC">
            <w:pPr>
              <w:spacing w:after="0"/>
              <w:cnfStyle w:val="000000100000" w:firstRow="0" w:lastRow="0" w:firstColumn="0" w:lastColumn="0" w:oddVBand="0" w:evenVBand="0" w:oddHBand="1" w:evenHBand="0" w:firstRowFirstColumn="0" w:firstRowLastColumn="0" w:lastRowFirstColumn="0" w:lastRowLastColumn="0"/>
            </w:pPr>
          </w:p>
        </w:tc>
        <w:tc>
          <w:tcPr>
            <w:tcW w:w="0" w:type="auto"/>
          </w:tcPr>
          <w:p w:rsidR="00DE3F6E" w:rsidRDefault="00DE3F6E" w:rsidP="00144816">
            <w:pPr>
              <w:spacing w:after="0"/>
              <w:jc w:val="right"/>
              <w:cnfStyle w:val="000000100000" w:firstRow="0" w:lastRow="0" w:firstColumn="0" w:lastColumn="0" w:oddVBand="0" w:evenVBand="0" w:oddHBand="1" w:evenHBand="0" w:firstRowFirstColumn="0" w:firstRowLastColumn="0" w:lastRowFirstColumn="0" w:lastRowLastColumn="0"/>
            </w:pPr>
          </w:p>
        </w:tc>
        <w:tc>
          <w:tcPr>
            <w:tcW w:w="0" w:type="auto"/>
          </w:tcPr>
          <w:p w:rsidR="00DE3F6E" w:rsidRDefault="00DE3F6E" w:rsidP="00144816">
            <w:pPr>
              <w:spacing w:after="0"/>
              <w:jc w:val="center"/>
              <w:cnfStyle w:val="000000100000" w:firstRow="0" w:lastRow="0" w:firstColumn="0" w:lastColumn="0" w:oddVBand="0" w:evenVBand="0" w:oddHBand="1" w:evenHBand="0" w:firstRowFirstColumn="0" w:firstRowLastColumn="0" w:lastRowFirstColumn="0" w:lastRowLastColumn="0"/>
            </w:pPr>
            <w:r>
              <w:t>8</w:t>
            </w:r>
          </w:p>
        </w:tc>
        <w:tc>
          <w:tcPr>
            <w:tcW w:w="0" w:type="auto"/>
          </w:tcPr>
          <w:p w:rsidR="00DE3F6E" w:rsidRDefault="00DE3F6E" w:rsidP="00144816">
            <w:pPr>
              <w:spacing w:after="0"/>
              <w:jc w:val="right"/>
              <w:cnfStyle w:val="000000100000" w:firstRow="0" w:lastRow="0" w:firstColumn="0" w:lastColumn="0" w:oddVBand="0" w:evenVBand="0" w:oddHBand="1" w:evenHBand="0" w:firstRowFirstColumn="0" w:firstRowLastColumn="0" w:lastRowFirstColumn="0" w:lastRowLastColumn="0"/>
            </w:pPr>
            <w:r>
              <w:t>48.30</w:t>
            </w:r>
          </w:p>
        </w:tc>
        <w:tc>
          <w:tcPr>
            <w:tcW w:w="0" w:type="auto"/>
          </w:tcPr>
          <w:p w:rsidR="00DE3F6E" w:rsidRDefault="00DE3F6E" w:rsidP="00144816">
            <w:pPr>
              <w:spacing w:after="0"/>
              <w:jc w:val="right"/>
              <w:cnfStyle w:val="000000100000" w:firstRow="0" w:lastRow="0" w:firstColumn="0" w:lastColumn="0" w:oddVBand="0" w:evenVBand="0" w:oddHBand="1" w:evenHBand="0" w:firstRowFirstColumn="0" w:firstRowLastColumn="0" w:lastRowFirstColumn="0" w:lastRowLastColumn="0"/>
            </w:pPr>
            <w:r>
              <w:t>386</w:t>
            </w:r>
          </w:p>
        </w:tc>
        <w:tc>
          <w:tcPr>
            <w:tcW w:w="0" w:type="auto"/>
          </w:tcPr>
          <w:p w:rsidR="00DE3F6E" w:rsidRDefault="00DE3F6E" w:rsidP="00144816">
            <w:pPr>
              <w:spacing w:after="0"/>
              <w:jc w:val="center"/>
              <w:cnfStyle w:val="000000100000" w:firstRow="0" w:lastRow="0" w:firstColumn="0" w:lastColumn="0" w:oddVBand="0" w:evenVBand="0" w:oddHBand="1" w:evenHBand="0" w:firstRowFirstColumn="0" w:firstRowLastColumn="0" w:lastRowFirstColumn="0" w:lastRowLastColumn="0"/>
            </w:pPr>
            <w:r>
              <w:t>2</w:t>
            </w:r>
          </w:p>
        </w:tc>
        <w:tc>
          <w:tcPr>
            <w:tcW w:w="0" w:type="auto"/>
          </w:tcPr>
          <w:p w:rsidR="00DE3F6E" w:rsidRDefault="00DE3F6E" w:rsidP="00144816">
            <w:pPr>
              <w:spacing w:after="0"/>
              <w:jc w:val="right"/>
              <w:cnfStyle w:val="000000100000" w:firstRow="0" w:lastRow="0" w:firstColumn="0" w:lastColumn="0" w:oddVBand="0" w:evenVBand="0" w:oddHBand="1" w:evenHBand="0" w:firstRowFirstColumn="0" w:firstRowLastColumn="0" w:lastRowFirstColumn="0" w:lastRowLastColumn="0"/>
            </w:pPr>
            <w:r>
              <w:t>48.30</w:t>
            </w:r>
          </w:p>
        </w:tc>
        <w:tc>
          <w:tcPr>
            <w:tcW w:w="1063" w:type="dxa"/>
          </w:tcPr>
          <w:p w:rsidR="00DE3F6E" w:rsidRDefault="00DE3F6E" w:rsidP="00144816">
            <w:pPr>
              <w:spacing w:after="0"/>
              <w:jc w:val="right"/>
              <w:cnfStyle w:val="000000100000" w:firstRow="0" w:lastRow="0" w:firstColumn="0" w:lastColumn="0" w:oddVBand="0" w:evenVBand="0" w:oddHBand="1" w:evenHBand="0" w:firstRowFirstColumn="0" w:firstRowLastColumn="0" w:lastRowFirstColumn="0" w:lastRowLastColumn="0"/>
            </w:pPr>
            <w:r>
              <w:t>97</w:t>
            </w:r>
          </w:p>
        </w:tc>
      </w:tr>
      <w:tr w:rsidR="00144816" w:rsidTr="00144816">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rsidR="00DE3F6E" w:rsidRDefault="00DE3F6E" w:rsidP="004B36FC">
            <w:pPr>
              <w:spacing w:after="0"/>
              <w:jc w:val="right"/>
            </w:pPr>
            <w:r>
              <w:t>31</w:t>
            </w:r>
          </w:p>
        </w:tc>
        <w:tc>
          <w:tcPr>
            <w:tcW w:w="0" w:type="auto"/>
          </w:tcPr>
          <w:p w:rsidR="00DE3F6E" w:rsidRDefault="00DE3F6E" w:rsidP="004B36FC">
            <w:pPr>
              <w:spacing w:after="0"/>
              <w:jc w:val="center"/>
              <w:cnfStyle w:val="000000010000" w:firstRow="0" w:lastRow="0" w:firstColumn="0" w:lastColumn="0" w:oddVBand="0" w:evenVBand="0" w:oddHBand="0" w:evenHBand="1" w:firstRowFirstColumn="0" w:firstRowLastColumn="0" w:lastRowFirstColumn="0" w:lastRowLastColumn="0"/>
            </w:pPr>
            <w:r>
              <w:t>13</w:t>
            </w:r>
          </w:p>
        </w:tc>
        <w:tc>
          <w:tcPr>
            <w:tcW w:w="0" w:type="auto"/>
          </w:tcPr>
          <w:p w:rsidR="00DE3F6E" w:rsidRDefault="00DE3F6E" w:rsidP="004B36FC">
            <w:pPr>
              <w:spacing w:after="0"/>
              <w:cnfStyle w:val="000000010000" w:firstRow="0" w:lastRow="0" w:firstColumn="0" w:lastColumn="0" w:oddVBand="0" w:evenVBand="0" w:oddHBand="0" w:evenHBand="1" w:firstRowFirstColumn="0" w:firstRowLastColumn="0" w:lastRowFirstColumn="0" w:lastRowLastColumn="0"/>
            </w:pPr>
          </w:p>
        </w:tc>
        <w:tc>
          <w:tcPr>
            <w:tcW w:w="0" w:type="auto"/>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r>
              <w:t>$620</w:t>
            </w:r>
          </w:p>
        </w:tc>
        <w:tc>
          <w:tcPr>
            <w:tcW w:w="0" w:type="auto"/>
          </w:tcPr>
          <w:p w:rsidR="00DE3F6E" w:rsidRDefault="00DE3F6E" w:rsidP="00144816">
            <w:pPr>
              <w:spacing w:after="0"/>
              <w:jc w:val="center"/>
              <w:cnfStyle w:val="000000010000" w:firstRow="0" w:lastRow="0" w:firstColumn="0" w:lastColumn="0" w:oddVBand="0" w:evenVBand="0" w:oddHBand="0" w:evenHBand="1" w:firstRowFirstColumn="0" w:firstRowLastColumn="0" w:lastRowFirstColumn="0" w:lastRowLastColumn="0"/>
            </w:pPr>
            <w:r>
              <w:t>12</w:t>
            </w:r>
          </w:p>
        </w:tc>
        <w:tc>
          <w:tcPr>
            <w:tcW w:w="0" w:type="auto"/>
          </w:tcPr>
          <w:p w:rsidR="00DE3F6E" w:rsidRDefault="00DE3F6E" w:rsidP="004B36FC">
            <w:pPr>
              <w:spacing w:after="0"/>
              <w:cnfStyle w:val="000000010000" w:firstRow="0" w:lastRow="0" w:firstColumn="0" w:lastColumn="0" w:oddVBand="0" w:evenVBand="0" w:oddHBand="0" w:evenHBand="1" w:firstRowFirstColumn="0" w:firstRowLastColumn="0" w:lastRowFirstColumn="0" w:lastRowLastColumn="0"/>
            </w:pPr>
          </w:p>
        </w:tc>
        <w:tc>
          <w:tcPr>
            <w:tcW w:w="0" w:type="auto"/>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r>
              <w:t>$563</w:t>
            </w:r>
          </w:p>
        </w:tc>
        <w:tc>
          <w:tcPr>
            <w:tcW w:w="0" w:type="auto"/>
          </w:tcPr>
          <w:p w:rsidR="00DE3F6E" w:rsidRDefault="00DE3F6E" w:rsidP="00144816">
            <w:pPr>
              <w:spacing w:after="0"/>
              <w:jc w:val="center"/>
              <w:cnfStyle w:val="000000010000" w:firstRow="0" w:lastRow="0" w:firstColumn="0" w:lastColumn="0" w:oddVBand="0" w:evenVBand="0" w:oddHBand="0" w:evenHBand="1" w:firstRowFirstColumn="0" w:firstRowLastColumn="0" w:lastRowFirstColumn="0" w:lastRowLastColumn="0"/>
            </w:pPr>
            <w:r>
              <w:t>2</w:t>
            </w:r>
          </w:p>
        </w:tc>
        <w:tc>
          <w:tcPr>
            <w:tcW w:w="0" w:type="auto"/>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p>
        </w:tc>
        <w:tc>
          <w:tcPr>
            <w:tcW w:w="1063" w:type="dxa"/>
          </w:tcPr>
          <w:p w:rsidR="00DE3F6E" w:rsidRDefault="00DE3F6E" w:rsidP="00144816">
            <w:pPr>
              <w:spacing w:after="0"/>
              <w:jc w:val="right"/>
              <w:cnfStyle w:val="000000010000" w:firstRow="0" w:lastRow="0" w:firstColumn="0" w:lastColumn="0" w:oddVBand="0" w:evenVBand="0" w:oddHBand="0" w:evenHBand="1" w:firstRowFirstColumn="0" w:firstRowLastColumn="0" w:lastRowFirstColumn="0" w:lastRowLastColumn="0"/>
            </w:pPr>
            <w:r>
              <w:t>$97</w:t>
            </w:r>
          </w:p>
        </w:tc>
      </w:tr>
    </w:tbl>
    <w:p w:rsidR="00DE3F6E" w:rsidRPr="00A25622" w:rsidRDefault="00DE3F6E" w:rsidP="00DE3F6E"/>
    <w:p w:rsidR="00DE3F6E" w:rsidRDefault="00DE3F6E" w:rsidP="00DE3F6E">
      <w:r>
        <w:t>Como vimos des</w:t>
      </w:r>
      <w:r w:rsidR="00144816">
        <w:t>pués de cada compra, JlisClow</w:t>
      </w:r>
      <w:r>
        <w:t xml:space="preserve"> calcula un nuevo costo promedio por unidad. Por ejemplo, el 5 de julio, el nuevo costo unitario promedio es:</w:t>
      </w:r>
    </w:p>
    <w:p w:rsidR="00144816" w:rsidRDefault="00144816" w:rsidP="00DE3F6E"/>
    <w:tbl>
      <w:tblPr>
        <w:tblStyle w:val="Listamedia11"/>
        <w:tblW w:w="0" w:type="auto"/>
        <w:tblLook w:val="04A0" w:firstRow="1" w:lastRow="0" w:firstColumn="1" w:lastColumn="0" w:noHBand="0" w:noVBand="1"/>
      </w:tblPr>
      <w:tblGrid>
        <w:gridCol w:w="1126"/>
        <w:gridCol w:w="2894"/>
        <w:gridCol w:w="2741"/>
        <w:gridCol w:w="2293"/>
      </w:tblGrid>
      <w:tr w:rsidR="00DE3F6E" w:rsidTr="004B36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DE3F6E" w:rsidRPr="00A25622" w:rsidRDefault="00DE3F6E" w:rsidP="004B36FC">
            <w:pPr>
              <w:rPr>
                <w:b/>
              </w:rPr>
            </w:pPr>
          </w:p>
        </w:tc>
        <w:tc>
          <w:tcPr>
            <w:tcW w:w="3544" w:type="dxa"/>
          </w:tcPr>
          <w:p w:rsidR="00DE3F6E" w:rsidRPr="00A25622" w:rsidRDefault="00DE3F6E" w:rsidP="004B36FC">
            <w:pPr>
              <w:cnfStyle w:val="100000000000" w:firstRow="1" w:lastRow="0" w:firstColumn="0" w:lastColumn="0" w:oddVBand="0" w:evenVBand="0" w:oddHBand="0" w:evenHBand="0" w:firstRowFirstColumn="0" w:firstRowLastColumn="0" w:lastRowFirstColumn="0" w:lastRowLastColumn="0"/>
            </w:pPr>
            <w:r w:rsidRPr="00A25622">
              <w:t>Costo total del inventario disponible</w:t>
            </w:r>
          </w:p>
        </w:tc>
        <w:tc>
          <w:tcPr>
            <w:tcW w:w="3277" w:type="dxa"/>
          </w:tcPr>
          <w:p w:rsidR="00DE3F6E" w:rsidRPr="00A25622" w:rsidRDefault="00DE3F6E" w:rsidP="004B36FC">
            <w:pPr>
              <w:cnfStyle w:val="100000000000" w:firstRow="1" w:lastRow="0" w:firstColumn="0" w:lastColumn="0" w:oddVBand="0" w:evenVBand="0" w:oddHBand="0" w:evenHBand="0" w:firstRowFirstColumn="0" w:firstRowLastColumn="0" w:lastRowFirstColumn="0" w:lastRowLastColumn="0"/>
            </w:pPr>
            <w:r w:rsidRPr="00A25622">
              <w:t>Número de unidades disponibles</w:t>
            </w:r>
          </w:p>
        </w:tc>
        <w:tc>
          <w:tcPr>
            <w:tcW w:w="2735" w:type="dxa"/>
          </w:tcPr>
          <w:p w:rsidR="00DE3F6E" w:rsidRPr="00A25622" w:rsidRDefault="00DE3F6E" w:rsidP="004B36FC">
            <w:pPr>
              <w:cnfStyle w:val="100000000000" w:firstRow="1" w:lastRow="0" w:firstColumn="0" w:lastColumn="0" w:oddVBand="0" w:evenVBand="0" w:oddHBand="0" w:evenHBand="0" w:firstRowFirstColumn="0" w:firstRowLastColumn="0" w:lastRowFirstColumn="0" w:lastRowLastColumn="0"/>
            </w:pPr>
            <w:r w:rsidRPr="00A25622">
              <w:t>Costo promedio por unidad</w:t>
            </w:r>
          </w:p>
        </w:tc>
      </w:tr>
      <w:tr w:rsidR="00DE3F6E" w:rsidTr="004B36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DE3F6E" w:rsidRDefault="00DE3F6E" w:rsidP="004B36FC">
            <w:r>
              <w:t>Jul 5</w:t>
            </w:r>
          </w:p>
        </w:tc>
        <w:tc>
          <w:tcPr>
            <w:tcW w:w="3544" w:type="dxa"/>
          </w:tcPr>
          <w:p w:rsidR="00DE3F6E" w:rsidRDefault="00DE3F6E" w:rsidP="004B36FC">
            <w:pPr>
              <w:cnfStyle w:val="000000100000" w:firstRow="0" w:lastRow="0" w:firstColumn="0" w:lastColumn="0" w:oddVBand="0" w:evenVBand="0" w:oddHBand="1" w:evenHBand="0" w:firstRowFirstColumn="0" w:firstRowLastColumn="0" w:lastRowFirstColumn="0" w:lastRowLastColumn="0"/>
            </w:pPr>
            <w:r>
              <w:t>$40 + $270 = $310</w:t>
            </w:r>
          </w:p>
        </w:tc>
        <w:tc>
          <w:tcPr>
            <w:tcW w:w="3277" w:type="dxa"/>
          </w:tcPr>
          <w:p w:rsidR="00DE3F6E" w:rsidRDefault="00DE3F6E" w:rsidP="004B36FC">
            <w:pPr>
              <w:cnfStyle w:val="000000100000" w:firstRow="0" w:lastRow="0" w:firstColumn="0" w:lastColumn="0" w:oddVBand="0" w:evenVBand="0" w:oddHBand="1" w:evenHBand="0" w:firstRowFirstColumn="0" w:firstRowLastColumn="0" w:lastRowFirstColumn="0" w:lastRowLastColumn="0"/>
            </w:pPr>
            <w:r>
              <w:t>+ 7 unidades</w:t>
            </w:r>
          </w:p>
        </w:tc>
        <w:tc>
          <w:tcPr>
            <w:tcW w:w="2735" w:type="dxa"/>
          </w:tcPr>
          <w:p w:rsidR="00DE3F6E" w:rsidRDefault="00DE3F6E" w:rsidP="004B36FC">
            <w:pPr>
              <w:cnfStyle w:val="000000100000" w:firstRow="0" w:lastRow="0" w:firstColumn="0" w:lastColumn="0" w:oddVBand="0" w:evenVBand="0" w:oddHBand="1" w:evenHBand="0" w:firstRowFirstColumn="0" w:firstRowLastColumn="0" w:lastRowFirstColumn="0" w:lastRowLastColumn="0"/>
            </w:pPr>
            <w:r>
              <w:t>= $44.29</w:t>
            </w:r>
          </w:p>
        </w:tc>
      </w:tr>
    </w:tbl>
    <w:p w:rsidR="00DE3F6E" w:rsidRDefault="00DE3F6E" w:rsidP="00DE3F6E"/>
    <w:p w:rsidR="00DE3F6E" w:rsidRDefault="00DE3F6E" w:rsidP="00DE3F6E">
      <w:r>
        <w:t>Los bienes vendidos el 15 de julio se extraen entonces del almacén a un costo de $44.29 por unidad. El 26 de julio, cuando se hace la siguiente compra, el nuevo costo unitario promedio es:</w:t>
      </w:r>
    </w:p>
    <w:tbl>
      <w:tblPr>
        <w:tblStyle w:val="Listamedia11"/>
        <w:tblW w:w="0" w:type="auto"/>
        <w:tblLook w:val="04A0" w:firstRow="1" w:lastRow="0" w:firstColumn="1" w:lastColumn="0" w:noHBand="0" w:noVBand="1"/>
      </w:tblPr>
      <w:tblGrid>
        <w:gridCol w:w="1086"/>
        <w:gridCol w:w="3082"/>
        <w:gridCol w:w="2660"/>
        <w:gridCol w:w="2226"/>
      </w:tblGrid>
      <w:tr w:rsidR="00DE3F6E" w:rsidTr="004B36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DE3F6E" w:rsidRPr="00A25622" w:rsidRDefault="00DE3F6E" w:rsidP="004B36FC">
            <w:pPr>
              <w:rPr>
                <w:b/>
              </w:rPr>
            </w:pPr>
          </w:p>
        </w:tc>
        <w:tc>
          <w:tcPr>
            <w:tcW w:w="3544" w:type="dxa"/>
          </w:tcPr>
          <w:p w:rsidR="00DE3F6E" w:rsidRPr="00A25622" w:rsidRDefault="00DE3F6E" w:rsidP="004B36FC">
            <w:pPr>
              <w:cnfStyle w:val="100000000000" w:firstRow="1" w:lastRow="0" w:firstColumn="0" w:lastColumn="0" w:oddVBand="0" w:evenVBand="0" w:oddHBand="0" w:evenHBand="0" w:firstRowFirstColumn="0" w:firstRowLastColumn="0" w:lastRowFirstColumn="0" w:lastRowLastColumn="0"/>
            </w:pPr>
            <w:r w:rsidRPr="00A25622">
              <w:t>Costo total del inventario disponible</w:t>
            </w:r>
          </w:p>
        </w:tc>
        <w:tc>
          <w:tcPr>
            <w:tcW w:w="3277" w:type="dxa"/>
          </w:tcPr>
          <w:p w:rsidR="00DE3F6E" w:rsidRPr="00A25622" w:rsidRDefault="00DE3F6E" w:rsidP="004B36FC">
            <w:pPr>
              <w:cnfStyle w:val="100000000000" w:firstRow="1" w:lastRow="0" w:firstColumn="0" w:lastColumn="0" w:oddVBand="0" w:evenVBand="0" w:oddHBand="0" w:evenHBand="0" w:firstRowFirstColumn="0" w:firstRowLastColumn="0" w:lastRowFirstColumn="0" w:lastRowLastColumn="0"/>
            </w:pPr>
            <w:r w:rsidRPr="00A25622">
              <w:t>Número de unidades disponibles</w:t>
            </w:r>
          </w:p>
        </w:tc>
        <w:tc>
          <w:tcPr>
            <w:tcW w:w="2735" w:type="dxa"/>
          </w:tcPr>
          <w:p w:rsidR="00DE3F6E" w:rsidRPr="00A25622" w:rsidRDefault="00DE3F6E" w:rsidP="004B36FC">
            <w:pPr>
              <w:cnfStyle w:val="100000000000" w:firstRow="1" w:lastRow="0" w:firstColumn="0" w:lastColumn="0" w:oddVBand="0" w:evenVBand="0" w:oddHBand="0" w:evenHBand="0" w:firstRowFirstColumn="0" w:firstRowLastColumn="0" w:lastRowFirstColumn="0" w:lastRowLastColumn="0"/>
            </w:pPr>
            <w:r w:rsidRPr="00A25622">
              <w:t>Costo promedio por unidad</w:t>
            </w:r>
          </w:p>
        </w:tc>
      </w:tr>
      <w:tr w:rsidR="00DE3F6E" w:rsidTr="004B36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rsidR="00DE3F6E" w:rsidRDefault="00DE3F6E" w:rsidP="004B36FC">
            <w:r>
              <w:t>Jul 26</w:t>
            </w:r>
          </w:p>
        </w:tc>
        <w:tc>
          <w:tcPr>
            <w:tcW w:w="3544" w:type="dxa"/>
          </w:tcPr>
          <w:p w:rsidR="00DE3F6E" w:rsidRDefault="00B37CB6" w:rsidP="004B36FC">
            <w:pPr>
              <w:cnfStyle w:val="000000100000" w:firstRow="0" w:lastRow="0" w:firstColumn="0" w:lastColumn="0" w:oddVBand="0" w:evenVBand="0" w:oddHBand="1" w:evenHBand="0" w:firstRowFirstColumn="0" w:firstRowLastColumn="0" w:lastRowFirstColumn="0" w:lastRowLastColumn="0"/>
            </w:pPr>
            <w:r>
              <w:t>(3x$44.29)+(7x</w:t>
            </w:r>
            <w:r w:rsidR="00DE3F6E">
              <w:t>$50)</w:t>
            </w:r>
          </w:p>
        </w:tc>
        <w:tc>
          <w:tcPr>
            <w:tcW w:w="3277" w:type="dxa"/>
          </w:tcPr>
          <w:p w:rsidR="00DE3F6E" w:rsidRDefault="00DE3F6E" w:rsidP="004B36FC">
            <w:pPr>
              <w:cnfStyle w:val="000000100000" w:firstRow="0" w:lastRow="0" w:firstColumn="0" w:lastColumn="0" w:oddVBand="0" w:evenVBand="0" w:oddHBand="1" w:evenHBand="0" w:firstRowFirstColumn="0" w:firstRowLastColumn="0" w:lastRowFirstColumn="0" w:lastRowLastColumn="0"/>
            </w:pPr>
            <w:r>
              <w:t>+ 3 + 7</w:t>
            </w:r>
          </w:p>
        </w:tc>
        <w:tc>
          <w:tcPr>
            <w:tcW w:w="2735" w:type="dxa"/>
          </w:tcPr>
          <w:p w:rsidR="00DE3F6E" w:rsidRDefault="00DE3F6E" w:rsidP="004B36FC">
            <w:pPr>
              <w:cnfStyle w:val="000000100000" w:firstRow="0" w:lastRow="0" w:firstColumn="0" w:lastColumn="0" w:oddVBand="0" w:evenVBand="0" w:oddHBand="1" w:evenHBand="0" w:firstRowFirstColumn="0" w:firstRowLastColumn="0" w:lastRowFirstColumn="0" w:lastRowLastColumn="0"/>
            </w:pPr>
            <w:r>
              <w:t>=?</w:t>
            </w:r>
          </w:p>
        </w:tc>
      </w:tr>
      <w:tr w:rsidR="00DE3F6E" w:rsidTr="004B36FC">
        <w:tc>
          <w:tcPr>
            <w:cnfStyle w:val="001000000000" w:firstRow="0" w:lastRow="0" w:firstColumn="1" w:lastColumn="0" w:oddVBand="0" w:evenVBand="0" w:oddHBand="0" w:evenHBand="0" w:firstRowFirstColumn="0" w:firstRowLastColumn="0" w:lastRowFirstColumn="0" w:lastRowLastColumn="0"/>
            <w:tcW w:w="1384" w:type="dxa"/>
          </w:tcPr>
          <w:p w:rsidR="00DE3F6E" w:rsidRDefault="00DE3F6E" w:rsidP="004B36FC"/>
        </w:tc>
        <w:tc>
          <w:tcPr>
            <w:tcW w:w="3544" w:type="dxa"/>
          </w:tcPr>
          <w:p w:rsidR="00DE3F6E" w:rsidRDefault="00DE3F6E" w:rsidP="004B36FC">
            <w:pPr>
              <w:cnfStyle w:val="000000000000" w:firstRow="0" w:lastRow="0" w:firstColumn="0" w:lastColumn="0" w:oddVBand="0" w:evenVBand="0" w:oddHBand="0" w:evenHBand="0" w:firstRowFirstColumn="0" w:firstRowLastColumn="0" w:lastRowFirstColumn="0" w:lastRowLastColumn="0"/>
            </w:pPr>
            <w:r>
              <w:t>133 + 350 o $483</w:t>
            </w:r>
          </w:p>
        </w:tc>
        <w:tc>
          <w:tcPr>
            <w:tcW w:w="3277" w:type="dxa"/>
          </w:tcPr>
          <w:p w:rsidR="00DE3F6E" w:rsidRDefault="00DE3F6E" w:rsidP="004B36FC">
            <w:pPr>
              <w:cnfStyle w:val="000000000000" w:firstRow="0" w:lastRow="0" w:firstColumn="0" w:lastColumn="0" w:oddVBand="0" w:evenVBand="0" w:oddHBand="0" w:evenHBand="0" w:firstRowFirstColumn="0" w:firstRowLastColumn="0" w:lastRowFirstColumn="0" w:lastRowLastColumn="0"/>
            </w:pPr>
            <w:r>
              <w:t>+ 10</w:t>
            </w:r>
          </w:p>
        </w:tc>
        <w:tc>
          <w:tcPr>
            <w:tcW w:w="2735" w:type="dxa"/>
          </w:tcPr>
          <w:p w:rsidR="00DE3F6E" w:rsidRDefault="00DE3F6E" w:rsidP="004B36FC">
            <w:pPr>
              <w:cnfStyle w:val="000000000000" w:firstRow="0" w:lastRow="0" w:firstColumn="0" w:lastColumn="0" w:oddVBand="0" w:evenVBand="0" w:oddHBand="0" w:evenHBand="0" w:firstRowFirstColumn="0" w:firstRowLastColumn="0" w:lastRowFirstColumn="0" w:lastRowLastColumn="0"/>
            </w:pPr>
            <w:r>
              <w:t>=$48.30</w:t>
            </w:r>
          </w:p>
        </w:tc>
      </w:tr>
    </w:tbl>
    <w:p w:rsidR="00DE3F6E" w:rsidRDefault="00DE3F6E" w:rsidP="00DE3F6E"/>
    <w:p w:rsidR="00DE3F6E" w:rsidRDefault="00DE3F6E" w:rsidP="00DE3F6E">
      <w:r>
        <w:t>El resumen de costo promedio al 31 de julio es:</w:t>
      </w:r>
    </w:p>
    <w:tbl>
      <w:tblPr>
        <w:tblStyle w:val="Tablaconcuadrcula"/>
        <w:tblW w:w="0" w:type="auto"/>
        <w:tblLook w:val="04A0" w:firstRow="1" w:lastRow="0" w:firstColumn="1" w:lastColumn="0" w:noHBand="0" w:noVBand="1"/>
      </w:tblPr>
      <w:tblGrid>
        <w:gridCol w:w="9054"/>
      </w:tblGrid>
      <w:tr w:rsidR="00DE3F6E" w:rsidTr="004B36FC">
        <w:tc>
          <w:tcPr>
            <w:tcW w:w="10940" w:type="dxa"/>
            <w:tcBorders>
              <w:left w:val="nil"/>
              <w:bottom w:val="single" w:sz="4" w:space="0" w:color="auto"/>
              <w:right w:val="nil"/>
            </w:tcBorders>
          </w:tcPr>
          <w:p w:rsidR="00DE3F6E" w:rsidRDefault="00DE3F6E" w:rsidP="00DE3F6E">
            <w:pPr>
              <w:pStyle w:val="Prrafodelista"/>
              <w:numPr>
                <w:ilvl w:val="0"/>
                <w:numId w:val="7"/>
              </w:numPr>
              <w:spacing w:after="0" w:line="240" w:lineRule="auto"/>
              <w:jc w:val="left"/>
            </w:pPr>
            <w:r>
              <w:t>Costo de los bienes vendidos: 12 unidades que tuvieron un costo total de $563</w:t>
            </w:r>
          </w:p>
          <w:p w:rsidR="00DE3F6E" w:rsidRDefault="00DE3F6E" w:rsidP="00DE3F6E">
            <w:pPr>
              <w:pStyle w:val="Prrafodelista"/>
              <w:numPr>
                <w:ilvl w:val="0"/>
                <w:numId w:val="7"/>
              </w:numPr>
              <w:spacing w:after="0" w:line="240" w:lineRule="auto"/>
              <w:jc w:val="left"/>
            </w:pPr>
            <w:r>
              <w:t>Inventario final: 2 unidades que tuvieron un costo total de $97</w:t>
            </w:r>
          </w:p>
        </w:tc>
      </w:tr>
    </w:tbl>
    <w:p w:rsidR="00DE3F6E" w:rsidRDefault="00DE3F6E" w:rsidP="00DE3F6E"/>
    <w:p w:rsidR="00DE3F6E" w:rsidRDefault="00DE3F6E" w:rsidP="00DE3F6E">
      <w:r>
        <w:t xml:space="preserve">Con el método </w:t>
      </w:r>
      <w:r w:rsidR="00B37CB6">
        <w:t xml:space="preserve">del costo promedio, la empresa </w:t>
      </w:r>
      <w:r>
        <w:t>usaría estas cantidades para preparar estados financieros.</w:t>
      </w:r>
    </w:p>
    <w:p w:rsidR="008C05E0" w:rsidRDefault="008C05E0" w:rsidP="00DE3F6E"/>
    <w:p w:rsidR="00DE3F6E" w:rsidRDefault="00DE3F6E" w:rsidP="00E111B4">
      <w:pPr>
        <w:pStyle w:val="Ttulo3"/>
        <w:rPr>
          <w:b w:val="0"/>
        </w:rPr>
      </w:pPr>
      <w:r>
        <w:rPr>
          <w:b w:val="0"/>
        </w:rPr>
        <w:t>Asientos de diario con un costeo promedio.</w:t>
      </w:r>
    </w:p>
    <w:p w:rsidR="00642AEC" w:rsidRDefault="00DE3F6E" w:rsidP="00DE3F6E">
      <w:r>
        <w:t>Los asientos de diario con un costeo promedio provienen de los datos del costo pro</w:t>
      </w:r>
      <w:r w:rsidR="00E111B4">
        <w:t xml:space="preserve">medio. El 5 de julio la empresa </w:t>
      </w:r>
      <w:r>
        <w:t>compro $270 de inventarios e hizo el primer asiento de diario. El 5 de juli</w:t>
      </w:r>
      <w:r w:rsidR="00E111B4">
        <w:t>o, Jlis</w:t>
      </w:r>
      <w:r w:rsidR="008D49E2">
        <w:t xml:space="preserve"> </w:t>
      </w:r>
      <w:r w:rsidR="00E111B4">
        <w:t>Clow vendió 4 cajas de chocolates en $80 cada uno. Jlis</w:t>
      </w:r>
      <w:r w:rsidR="008D49E2">
        <w:t xml:space="preserve"> </w:t>
      </w:r>
      <w:r w:rsidR="00E111B4">
        <w:t>Clow</w:t>
      </w:r>
      <w:r>
        <w:t xml:space="preserve"> registro la venta ($320)y el total de los bienes vendidos ($177). Los asientos de diario restantes (26 y 31 de julio) provienen de los datos del costo promedio. Las cantidades unidas para el método del costo promedio aparecen resaltadas.</w:t>
      </w:r>
    </w:p>
    <w:p w:rsidR="00DE3F6E" w:rsidRDefault="00642AEC" w:rsidP="00642AEC">
      <w:pPr>
        <w:spacing w:after="0" w:line="240" w:lineRule="auto"/>
        <w:jc w:val="left"/>
      </w:pPr>
      <w:r>
        <w:br w:type="page"/>
      </w:r>
    </w:p>
    <w:tbl>
      <w:tblPr>
        <w:tblStyle w:val="Cuadrculaclara-nfasis11"/>
        <w:tblW w:w="0" w:type="auto"/>
        <w:tblLook w:val="04A0" w:firstRow="1" w:lastRow="0" w:firstColumn="1" w:lastColumn="0" w:noHBand="0" w:noVBand="1"/>
      </w:tblPr>
      <w:tblGrid>
        <w:gridCol w:w="951"/>
        <w:gridCol w:w="6645"/>
        <w:gridCol w:w="841"/>
        <w:gridCol w:w="617"/>
      </w:tblGrid>
      <w:tr w:rsidR="00DE3F6E" w:rsidTr="003A0A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3"/>
          </w:tcPr>
          <w:p w:rsidR="00DE3F6E" w:rsidRDefault="00DE3F6E" w:rsidP="003A0AF5">
            <w:pPr>
              <w:spacing w:after="0" w:line="240" w:lineRule="auto"/>
              <w:jc w:val="left"/>
            </w:pPr>
            <w:r>
              <w:lastRenderedPageBreak/>
              <w:t>Asientos de diario para el costo promedio (todas las compras y las ventas son al crédito)</w:t>
            </w:r>
            <w:r>
              <w:br/>
            </w:r>
            <w:r w:rsidR="003A0AF5">
              <w:t>El precio de venta de una caja de chocolates</w:t>
            </w:r>
            <w:r>
              <w:t xml:space="preserve"> es de $80</w:t>
            </w:r>
          </w:p>
        </w:tc>
        <w:tc>
          <w:tcPr>
            <w:tcW w:w="0" w:type="auto"/>
          </w:tcPr>
          <w:p w:rsidR="00DE3F6E" w:rsidRDefault="00DE3F6E" w:rsidP="003A0AF5">
            <w:pPr>
              <w:spacing w:after="0" w:line="240" w:lineRule="auto"/>
              <w:cnfStyle w:val="100000000000" w:firstRow="1" w:lastRow="0" w:firstColumn="0" w:lastColumn="0" w:oddVBand="0" w:evenVBand="0" w:oddHBand="0" w:evenHBand="0" w:firstRowFirstColumn="0" w:firstRowLastColumn="0" w:lastRowFirstColumn="0" w:lastRowLastColumn="0"/>
            </w:pPr>
          </w:p>
        </w:tc>
      </w:tr>
      <w:tr w:rsidR="00DE3F6E" w:rsidTr="003A0AF5">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0" w:type="auto"/>
          </w:tcPr>
          <w:p w:rsidR="00DE3F6E" w:rsidRDefault="00DE3F6E" w:rsidP="003A0AF5">
            <w:pPr>
              <w:spacing w:after="0" w:line="240" w:lineRule="auto"/>
              <w:jc w:val="right"/>
            </w:pPr>
            <w:r>
              <w:t>Jul 5</w:t>
            </w:r>
          </w:p>
        </w:tc>
        <w:tc>
          <w:tcPr>
            <w:tcW w:w="0" w:type="auto"/>
          </w:tcPr>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r>
              <w:t>Inventarios  (6 x $45)   (A+)</w:t>
            </w:r>
          </w:p>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r>
              <w:t xml:space="preserve">     Cuentas por pagar   (P+)</w:t>
            </w:r>
            <w:r>
              <w:br/>
              <w:t xml:space="preserve">Compra de inventarios al crédito.   </w:t>
            </w:r>
          </w:p>
        </w:tc>
        <w:tc>
          <w:tcPr>
            <w:tcW w:w="0" w:type="auto"/>
          </w:tcPr>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r>
              <w:t>270</w:t>
            </w:r>
          </w:p>
        </w:tc>
        <w:tc>
          <w:tcPr>
            <w:tcW w:w="0" w:type="auto"/>
          </w:tcPr>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r>
              <w:br/>
              <w:t>270</w:t>
            </w:r>
          </w:p>
        </w:tc>
      </w:tr>
      <w:tr w:rsidR="00DE3F6E" w:rsidTr="003A0AF5">
        <w:trPr>
          <w:cnfStyle w:val="000000010000" w:firstRow="0" w:lastRow="0" w:firstColumn="0" w:lastColumn="0" w:oddVBand="0" w:evenVBand="0" w:oddHBand="0" w:evenHBand="1"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0" w:type="auto"/>
          </w:tcPr>
          <w:p w:rsidR="00DE3F6E" w:rsidRDefault="00DE3F6E" w:rsidP="003A0AF5">
            <w:pPr>
              <w:spacing w:after="0" w:line="240" w:lineRule="auto"/>
              <w:jc w:val="right"/>
            </w:pPr>
            <w:r>
              <w:t>15</w:t>
            </w:r>
          </w:p>
        </w:tc>
        <w:tc>
          <w:tcPr>
            <w:tcW w:w="0" w:type="auto"/>
          </w:tcPr>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Cuentas por cobrar (4 x $80)   (A+)</w:t>
            </w:r>
          </w:p>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 xml:space="preserve">     Ingresos por ventas  (I+)</w:t>
            </w:r>
            <w:r>
              <w:br/>
              <w:t>Venta a crédito.</w:t>
            </w:r>
          </w:p>
        </w:tc>
        <w:tc>
          <w:tcPr>
            <w:tcW w:w="0" w:type="auto"/>
          </w:tcPr>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320</w:t>
            </w:r>
          </w:p>
        </w:tc>
        <w:tc>
          <w:tcPr>
            <w:tcW w:w="0" w:type="auto"/>
          </w:tcPr>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p>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320</w:t>
            </w:r>
          </w:p>
        </w:tc>
      </w:tr>
      <w:tr w:rsidR="00DE3F6E" w:rsidTr="003A0AF5">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0" w:type="auto"/>
          </w:tcPr>
          <w:p w:rsidR="00DE3F6E" w:rsidRDefault="00DE3F6E" w:rsidP="003A0AF5">
            <w:pPr>
              <w:spacing w:after="0" w:line="240" w:lineRule="auto"/>
              <w:jc w:val="right"/>
            </w:pPr>
            <w:r>
              <w:t>15</w:t>
            </w:r>
          </w:p>
        </w:tc>
        <w:tc>
          <w:tcPr>
            <w:tcW w:w="0" w:type="auto"/>
          </w:tcPr>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r>
              <w:t>C</w:t>
            </w:r>
            <w:r w:rsidR="003A0AF5">
              <w:t>osto de los bienes vendidos (4 x</w:t>
            </w:r>
            <w:r>
              <w:t xml:space="preserve"> $44.29)  (C+)</w:t>
            </w:r>
          </w:p>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r>
              <w:t xml:space="preserve">     Inventarios  (A-)</w:t>
            </w:r>
            <w:r>
              <w:br/>
              <w:t>costos de los bienes vendidos.</w:t>
            </w:r>
          </w:p>
        </w:tc>
        <w:tc>
          <w:tcPr>
            <w:tcW w:w="0" w:type="auto"/>
          </w:tcPr>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r>
              <w:t>177</w:t>
            </w:r>
          </w:p>
        </w:tc>
        <w:tc>
          <w:tcPr>
            <w:tcW w:w="0" w:type="auto"/>
          </w:tcPr>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p>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r>
              <w:t>177</w:t>
            </w:r>
          </w:p>
        </w:tc>
      </w:tr>
      <w:tr w:rsidR="00DE3F6E" w:rsidTr="003A0AF5">
        <w:trPr>
          <w:cnfStyle w:val="000000010000" w:firstRow="0" w:lastRow="0" w:firstColumn="0" w:lastColumn="0" w:oddVBand="0" w:evenVBand="0" w:oddHBand="0" w:evenHBand="1"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0" w:type="auto"/>
          </w:tcPr>
          <w:p w:rsidR="00DE3F6E" w:rsidRDefault="00DE3F6E" w:rsidP="003A0AF5">
            <w:pPr>
              <w:spacing w:after="0" w:line="240" w:lineRule="auto"/>
              <w:jc w:val="right"/>
            </w:pPr>
            <w:r>
              <w:t>26</w:t>
            </w:r>
          </w:p>
        </w:tc>
        <w:tc>
          <w:tcPr>
            <w:tcW w:w="0" w:type="auto"/>
          </w:tcPr>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Inventarios (7 x $50)   (A+)</w:t>
            </w:r>
          </w:p>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 xml:space="preserve">     Cuentas por pagar (P+)</w:t>
            </w:r>
          </w:p>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Inventario comprado a crédito.</w:t>
            </w:r>
          </w:p>
        </w:tc>
        <w:tc>
          <w:tcPr>
            <w:tcW w:w="0" w:type="auto"/>
          </w:tcPr>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350</w:t>
            </w:r>
          </w:p>
        </w:tc>
        <w:tc>
          <w:tcPr>
            <w:tcW w:w="0" w:type="auto"/>
          </w:tcPr>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p>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350</w:t>
            </w:r>
          </w:p>
        </w:tc>
      </w:tr>
      <w:tr w:rsidR="00DE3F6E" w:rsidTr="003A0AF5">
        <w:trPr>
          <w:cnfStyle w:val="000000100000" w:firstRow="0" w:lastRow="0" w:firstColumn="0" w:lastColumn="0" w:oddVBand="0" w:evenVBand="0" w:oddHBand="1" w:evenHBand="0"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0" w:type="auto"/>
          </w:tcPr>
          <w:p w:rsidR="00DE3F6E" w:rsidRDefault="00DE3F6E" w:rsidP="003A0AF5">
            <w:pPr>
              <w:spacing w:after="0" w:line="240" w:lineRule="auto"/>
              <w:jc w:val="right"/>
            </w:pPr>
            <w:r>
              <w:t>31</w:t>
            </w:r>
          </w:p>
        </w:tc>
        <w:tc>
          <w:tcPr>
            <w:tcW w:w="0" w:type="auto"/>
          </w:tcPr>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r>
              <w:t>Cuentas por cobrar  (8 x $80)  (A+)</w:t>
            </w:r>
          </w:p>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r>
              <w:t xml:space="preserve">       Ingresos por ventas   (I+)</w:t>
            </w:r>
          </w:p>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r>
              <w:t>Venta a crédito.</w:t>
            </w:r>
          </w:p>
        </w:tc>
        <w:tc>
          <w:tcPr>
            <w:tcW w:w="0" w:type="auto"/>
          </w:tcPr>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r>
              <w:t>640</w:t>
            </w:r>
          </w:p>
        </w:tc>
        <w:tc>
          <w:tcPr>
            <w:tcW w:w="0" w:type="auto"/>
          </w:tcPr>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p>
          <w:p w:rsidR="00DE3F6E" w:rsidRDefault="00DE3F6E" w:rsidP="003A0AF5">
            <w:pPr>
              <w:spacing w:after="0" w:line="240" w:lineRule="auto"/>
              <w:cnfStyle w:val="000000100000" w:firstRow="0" w:lastRow="0" w:firstColumn="0" w:lastColumn="0" w:oddVBand="0" w:evenVBand="0" w:oddHBand="1" w:evenHBand="0" w:firstRowFirstColumn="0" w:firstRowLastColumn="0" w:lastRowFirstColumn="0" w:lastRowLastColumn="0"/>
            </w:pPr>
            <w:r>
              <w:t>640</w:t>
            </w:r>
          </w:p>
        </w:tc>
      </w:tr>
      <w:tr w:rsidR="00DE3F6E" w:rsidTr="003A0AF5">
        <w:trPr>
          <w:cnfStyle w:val="000000010000" w:firstRow="0" w:lastRow="0" w:firstColumn="0" w:lastColumn="0" w:oddVBand="0" w:evenVBand="0" w:oddHBand="0" w:evenHBand="1" w:firstRowFirstColumn="0" w:firstRowLastColumn="0" w:lastRowFirstColumn="0" w:lastRowLastColumn="0"/>
          <w:trHeight w:val="806"/>
        </w:trPr>
        <w:tc>
          <w:tcPr>
            <w:cnfStyle w:val="001000000000" w:firstRow="0" w:lastRow="0" w:firstColumn="1" w:lastColumn="0" w:oddVBand="0" w:evenVBand="0" w:oddHBand="0" w:evenHBand="0" w:firstRowFirstColumn="0" w:firstRowLastColumn="0" w:lastRowFirstColumn="0" w:lastRowLastColumn="0"/>
            <w:tcW w:w="0" w:type="auto"/>
          </w:tcPr>
          <w:p w:rsidR="00DE3F6E" w:rsidRDefault="00DE3F6E" w:rsidP="003A0AF5">
            <w:pPr>
              <w:spacing w:after="0" w:line="240" w:lineRule="auto"/>
              <w:jc w:val="right"/>
            </w:pPr>
            <w:r>
              <w:t>31</w:t>
            </w:r>
          </w:p>
        </w:tc>
        <w:tc>
          <w:tcPr>
            <w:tcW w:w="0" w:type="auto"/>
          </w:tcPr>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C</w:t>
            </w:r>
            <w:r w:rsidR="003A0AF5">
              <w:t>osto de los bienes vendidos (8 x</w:t>
            </w:r>
            <w:r>
              <w:t xml:space="preserve"> $48.30)   (C+)</w:t>
            </w:r>
          </w:p>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 xml:space="preserve">       Inventarios   (A-)</w:t>
            </w:r>
          </w:p>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Costos de los bienes vendidos.</w:t>
            </w:r>
          </w:p>
        </w:tc>
        <w:tc>
          <w:tcPr>
            <w:tcW w:w="0" w:type="auto"/>
          </w:tcPr>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386</w:t>
            </w:r>
          </w:p>
        </w:tc>
        <w:tc>
          <w:tcPr>
            <w:tcW w:w="0" w:type="auto"/>
          </w:tcPr>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p>
          <w:p w:rsidR="00DE3F6E" w:rsidRDefault="00DE3F6E" w:rsidP="003A0AF5">
            <w:pPr>
              <w:spacing w:after="0" w:line="240" w:lineRule="auto"/>
              <w:cnfStyle w:val="000000010000" w:firstRow="0" w:lastRow="0" w:firstColumn="0" w:lastColumn="0" w:oddVBand="0" w:evenVBand="0" w:oddHBand="0" w:evenHBand="1" w:firstRowFirstColumn="0" w:firstRowLastColumn="0" w:lastRowFirstColumn="0" w:lastRowLastColumn="0"/>
            </w:pPr>
            <w:r>
              <w:t>386</w:t>
            </w:r>
          </w:p>
        </w:tc>
      </w:tr>
    </w:tbl>
    <w:p w:rsidR="00DE3F6E" w:rsidRDefault="00DE3F6E" w:rsidP="003A0AF5">
      <w:pPr>
        <w:spacing w:after="0"/>
        <w:rPr>
          <w:noProof/>
          <w:lang w:val="es-ES" w:eastAsia="es-ES"/>
        </w:rPr>
      </w:pPr>
    </w:p>
    <w:p w:rsidR="008243B3" w:rsidRDefault="00642AEC" w:rsidP="008243B3">
      <w:pPr>
        <w:pStyle w:val="Ttulo2"/>
      </w:pPr>
      <w:r>
        <w:t>Comparación entre PEPS, UEPS Y Costo Promedio</w:t>
      </w:r>
    </w:p>
    <w:tbl>
      <w:tblPr>
        <w:tblStyle w:val="Cuadrculamedia3-nfasis5"/>
        <w:tblW w:w="0" w:type="auto"/>
        <w:tblLook w:val="04A0" w:firstRow="1" w:lastRow="0" w:firstColumn="1" w:lastColumn="0" w:noHBand="0" w:noVBand="1"/>
      </w:tblPr>
      <w:tblGrid>
        <w:gridCol w:w="3618"/>
        <w:gridCol w:w="857"/>
        <w:gridCol w:w="870"/>
        <w:gridCol w:w="1244"/>
      </w:tblGrid>
      <w:tr w:rsidR="00963E94" w:rsidTr="00963E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963E94" w:rsidRDefault="00963E94" w:rsidP="00963E94">
            <w:pPr>
              <w:spacing w:after="0"/>
            </w:pPr>
          </w:p>
        </w:tc>
        <w:tc>
          <w:tcPr>
            <w:tcW w:w="0" w:type="auto"/>
          </w:tcPr>
          <w:p w:rsidR="00963E94" w:rsidRDefault="00963E94" w:rsidP="00963E94">
            <w:pPr>
              <w:spacing w:after="0"/>
              <w:jc w:val="center"/>
              <w:cnfStyle w:val="100000000000" w:firstRow="1" w:lastRow="0" w:firstColumn="0" w:lastColumn="0" w:oddVBand="0" w:evenVBand="0" w:oddHBand="0" w:evenHBand="0" w:firstRowFirstColumn="0" w:firstRowLastColumn="0" w:lastRowFirstColumn="0" w:lastRowLastColumn="0"/>
            </w:pPr>
            <w:r>
              <w:t>PEPS</w:t>
            </w:r>
          </w:p>
        </w:tc>
        <w:tc>
          <w:tcPr>
            <w:tcW w:w="0" w:type="auto"/>
          </w:tcPr>
          <w:p w:rsidR="00963E94" w:rsidRDefault="00963E94" w:rsidP="00963E94">
            <w:pPr>
              <w:spacing w:after="0"/>
              <w:jc w:val="center"/>
              <w:cnfStyle w:val="100000000000" w:firstRow="1" w:lastRow="0" w:firstColumn="0" w:lastColumn="0" w:oddVBand="0" w:evenVBand="0" w:oddHBand="0" w:evenHBand="0" w:firstRowFirstColumn="0" w:firstRowLastColumn="0" w:lastRowFirstColumn="0" w:lastRowLastColumn="0"/>
            </w:pPr>
            <w:r>
              <w:t>UEPS</w:t>
            </w:r>
          </w:p>
        </w:tc>
        <w:tc>
          <w:tcPr>
            <w:tcW w:w="0" w:type="auto"/>
          </w:tcPr>
          <w:p w:rsidR="00963E94" w:rsidRDefault="00963E94" w:rsidP="00963E94">
            <w:pPr>
              <w:spacing w:after="0"/>
              <w:jc w:val="center"/>
              <w:cnfStyle w:val="100000000000" w:firstRow="1" w:lastRow="0" w:firstColumn="0" w:lastColumn="0" w:oddVBand="0" w:evenVBand="0" w:oddHBand="0" w:evenHBand="0" w:firstRowFirstColumn="0" w:firstRowLastColumn="0" w:lastRowFirstColumn="0" w:lastRowLastColumn="0"/>
            </w:pPr>
            <w:r>
              <w:t>Promedio</w:t>
            </w:r>
          </w:p>
        </w:tc>
      </w:tr>
      <w:tr w:rsidR="00963E94" w:rsidTr="00963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963E94" w:rsidRDefault="00963E94" w:rsidP="00963E94">
            <w:pPr>
              <w:spacing w:after="0"/>
            </w:pPr>
            <w:r>
              <w:t>Ingresos por ventas</w:t>
            </w:r>
          </w:p>
        </w:tc>
        <w:tc>
          <w:tcPr>
            <w:tcW w:w="0" w:type="auto"/>
          </w:tcPr>
          <w:p w:rsidR="00963E94" w:rsidRDefault="00963E94" w:rsidP="00963E94">
            <w:pPr>
              <w:spacing w:after="0"/>
              <w:jc w:val="center"/>
              <w:cnfStyle w:val="000000100000" w:firstRow="0" w:lastRow="0" w:firstColumn="0" w:lastColumn="0" w:oddVBand="0" w:evenVBand="0" w:oddHBand="1" w:evenHBand="0" w:firstRowFirstColumn="0" w:firstRowLastColumn="0" w:lastRowFirstColumn="0" w:lastRowLastColumn="0"/>
            </w:pPr>
            <w:r>
              <w:t>$960</w:t>
            </w:r>
          </w:p>
        </w:tc>
        <w:tc>
          <w:tcPr>
            <w:tcW w:w="0" w:type="auto"/>
          </w:tcPr>
          <w:p w:rsidR="00963E94" w:rsidRDefault="00963E94" w:rsidP="00963E94">
            <w:pPr>
              <w:spacing w:after="0"/>
              <w:jc w:val="center"/>
              <w:cnfStyle w:val="000000100000" w:firstRow="0" w:lastRow="0" w:firstColumn="0" w:lastColumn="0" w:oddVBand="0" w:evenVBand="0" w:oddHBand="1" w:evenHBand="0" w:firstRowFirstColumn="0" w:firstRowLastColumn="0" w:lastRowFirstColumn="0" w:lastRowLastColumn="0"/>
            </w:pPr>
            <w:r>
              <w:t>$960</w:t>
            </w:r>
          </w:p>
        </w:tc>
        <w:tc>
          <w:tcPr>
            <w:tcW w:w="0" w:type="auto"/>
          </w:tcPr>
          <w:p w:rsidR="00963E94" w:rsidRDefault="00963E94" w:rsidP="00963E94">
            <w:pPr>
              <w:spacing w:after="0"/>
              <w:jc w:val="center"/>
              <w:cnfStyle w:val="000000100000" w:firstRow="0" w:lastRow="0" w:firstColumn="0" w:lastColumn="0" w:oddVBand="0" w:evenVBand="0" w:oddHBand="1" w:evenHBand="0" w:firstRowFirstColumn="0" w:firstRowLastColumn="0" w:lastRowFirstColumn="0" w:lastRowLastColumn="0"/>
            </w:pPr>
            <w:r>
              <w:t>$960</w:t>
            </w:r>
          </w:p>
        </w:tc>
      </w:tr>
      <w:tr w:rsidR="00963E94" w:rsidTr="00963E94">
        <w:tc>
          <w:tcPr>
            <w:cnfStyle w:val="001000000000" w:firstRow="0" w:lastRow="0" w:firstColumn="1" w:lastColumn="0" w:oddVBand="0" w:evenVBand="0" w:oddHBand="0" w:evenHBand="0" w:firstRowFirstColumn="0" w:firstRowLastColumn="0" w:lastRowFirstColumn="0" w:lastRowLastColumn="0"/>
            <w:tcW w:w="0" w:type="auto"/>
          </w:tcPr>
          <w:p w:rsidR="00963E94" w:rsidRDefault="00963E94" w:rsidP="00963E94">
            <w:pPr>
              <w:spacing w:after="0"/>
            </w:pPr>
            <w:r>
              <w:t xml:space="preserve">- Costos de los bienes vendidos  </w:t>
            </w:r>
          </w:p>
        </w:tc>
        <w:tc>
          <w:tcPr>
            <w:tcW w:w="0" w:type="auto"/>
          </w:tcPr>
          <w:p w:rsidR="00963E94" w:rsidRDefault="00963E94" w:rsidP="00963E94">
            <w:pPr>
              <w:spacing w:after="0"/>
              <w:jc w:val="center"/>
              <w:cnfStyle w:val="000000000000" w:firstRow="0" w:lastRow="0" w:firstColumn="0" w:lastColumn="0" w:oddVBand="0" w:evenVBand="0" w:oddHBand="0" w:evenHBand="0" w:firstRowFirstColumn="0" w:firstRowLastColumn="0" w:lastRowFirstColumn="0" w:lastRowLastColumn="0"/>
            </w:pPr>
            <w:r>
              <w:t>560</w:t>
            </w:r>
          </w:p>
        </w:tc>
        <w:tc>
          <w:tcPr>
            <w:tcW w:w="0" w:type="auto"/>
          </w:tcPr>
          <w:p w:rsidR="00963E94" w:rsidRDefault="00963E94" w:rsidP="00963E94">
            <w:pPr>
              <w:spacing w:after="0"/>
              <w:jc w:val="center"/>
              <w:cnfStyle w:val="000000000000" w:firstRow="0" w:lastRow="0" w:firstColumn="0" w:lastColumn="0" w:oddVBand="0" w:evenVBand="0" w:oddHBand="0" w:evenHBand="0" w:firstRowFirstColumn="0" w:firstRowLastColumn="0" w:lastRowFirstColumn="0" w:lastRowLastColumn="0"/>
            </w:pPr>
            <w:r>
              <w:t>575</w:t>
            </w:r>
          </w:p>
        </w:tc>
        <w:tc>
          <w:tcPr>
            <w:tcW w:w="0" w:type="auto"/>
          </w:tcPr>
          <w:p w:rsidR="00963E94" w:rsidRDefault="00963E94" w:rsidP="00963E94">
            <w:pPr>
              <w:spacing w:after="0"/>
              <w:jc w:val="center"/>
              <w:cnfStyle w:val="000000000000" w:firstRow="0" w:lastRow="0" w:firstColumn="0" w:lastColumn="0" w:oddVBand="0" w:evenVBand="0" w:oddHBand="0" w:evenHBand="0" w:firstRowFirstColumn="0" w:firstRowLastColumn="0" w:lastRowFirstColumn="0" w:lastRowLastColumn="0"/>
            </w:pPr>
            <w:r>
              <w:t>563</w:t>
            </w:r>
          </w:p>
        </w:tc>
      </w:tr>
      <w:tr w:rsidR="00963E94" w:rsidTr="00963E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963E94" w:rsidRDefault="00963E94" w:rsidP="00963E94">
            <w:pPr>
              <w:spacing w:after="0"/>
            </w:pPr>
            <w:r>
              <w:t>= Utilidad bruta</w:t>
            </w:r>
          </w:p>
        </w:tc>
        <w:tc>
          <w:tcPr>
            <w:tcW w:w="0" w:type="auto"/>
          </w:tcPr>
          <w:p w:rsidR="00963E94" w:rsidRDefault="00963E94" w:rsidP="00963E94">
            <w:pPr>
              <w:spacing w:after="0"/>
              <w:jc w:val="center"/>
              <w:cnfStyle w:val="000000100000" w:firstRow="0" w:lastRow="0" w:firstColumn="0" w:lastColumn="0" w:oddVBand="0" w:evenVBand="0" w:oddHBand="1" w:evenHBand="0" w:firstRowFirstColumn="0" w:firstRowLastColumn="0" w:lastRowFirstColumn="0" w:lastRowLastColumn="0"/>
            </w:pPr>
            <w:r>
              <w:t>$400</w:t>
            </w:r>
          </w:p>
        </w:tc>
        <w:tc>
          <w:tcPr>
            <w:tcW w:w="0" w:type="auto"/>
          </w:tcPr>
          <w:p w:rsidR="00963E94" w:rsidRDefault="00963E94" w:rsidP="00963E94">
            <w:pPr>
              <w:spacing w:after="0"/>
              <w:jc w:val="center"/>
              <w:cnfStyle w:val="000000100000" w:firstRow="0" w:lastRow="0" w:firstColumn="0" w:lastColumn="0" w:oddVBand="0" w:evenVBand="0" w:oddHBand="1" w:evenHBand="0" w:firstRowFirstColumn="0" w:firstRowLastColumn="0" w:lastRowFirstColumn="0" w:lastRowLastColumn="0"/>
            </w:pPr>
            <w:r>
              <w:t>$385</w:t>
            </w:r>
          </w:p>
        </w:tc>
        <w:tc>
          <w:tcPr>
            <w:tcW w:w="0" w:type="auto"/>
          </w:tcPr>
          <w:p w:rsidR="00963E94" w:rsidRDefault="00963E94" w:rsidP="00963E94">
            <w:pPr>
              <w:spacing w:after="0"/>
              <w:jc w:val="center"/>
              <w:cnfStyle w:val="000000100000" w:firstRow="0" w:lastRow="0" w:firstColumn="0" w:lastColumn="0" w:oddVBand="0" w:evenVBand="0" w:oddHBand="1" w:evenHBand="0" w:firstRowFirstColumn="0" w:firstRowLastColumn="0" w:lastRowFirstColumn="0" w:lastRowLastColumn="0"/>
            </w:pPr>
            <w:r>
              <w:t>$397</w:t>
            </w:r>
          </w:p>
        </w:tc>
      </w:tr>
    </w:tbl>
    <w:p w:rsidR="00963E94" w:rsidRPr="00963E94" w:rsidRDefault="00963E94" w:rsidP="00963E94">
      <w:pPr>
        <w:spacing w:after="0"/>
      </w:pPr>
    </w:p>
    <w:p w:rsidR="00DE3F6E" w:rsidRDefault="00DE3F6E" w:rsidP="00DE3F6E">
      <w:pPr>
        <w:tabs>
          <w:tab w:val="center" w:pos="5400"/>
        </w:tabs>
      </w:pPr>
      <w:r>
        <w:t>La figura anterior muestra que el PEPS produce el menor costo de los bienes vendidos y la mayor utilidad bruta. La utilidad neta es también la más alta con el PEPS, cuando los costos del inventario están aumentando.  Muchas compañías prefieren un ingreso alto para atraer a los inversionistas y para solicitar dinero en préstamos con buenos términos. El PEPS ofrece este beneficio, en un periodo de precios crecientes.</w:t>
      </w:r>
    </w:p>
    <w:p w:rsidR="00DE3F6E" w:rsidRDefault="00DE3F6E" w:rsidP="00DE3F6E">
      <w:pPr>
        <w:tabs>
          <w:tab w:val="center" w:pos="5400"/>
        </w:tabs>
      </w:pPr>
      <w:r>
        <w:t>El UEPS da como resultado el mayor costo de los bienes vendidos y la menor utilidad bruta. Ello permite a las compañías pagar el impuesto  sobre ingresos más bajo cuando los costos del inventario  están aumentando. Los pagos de impuestos bajos conservan el efectivo y esa es la principal ventaja del UEPS. El inconveniente del UEPS es que la compañía reporta una menor utilidad neta.</w:t>
      </w:r>
    </w:p>
    <w:p w:rsidR="000D4067" w:rsidRDefault="000D4067" w:rsidP="00DE3F6E">
      <w:pPr>
        <w:tabs>
          <w:tab w:val="center" w:pos="5400"/>
        </w:tabs>
      </w:pPr>
    </w:p>
    <w:p w:rsidR="00DE3F6E" w:rsidRDefault="00DE3F6E" w:rsidP="00DE3F6E">
      <w:pPr>
        <w:tabs>
          <w:tab w:val="center" w:pos="5400"/>
        </w:tabs>
      </w:pPr>
      <w:r>
        <w:lastRenderedPageBreak/>
        <w:t xml:space="preserve">El método del costo promedio genera cantidades que caen entre los extremos del PEPS y del UEPS. Por lo tanto las compañías que buscan una solución “intermedia” usan el método del costo promedio para el </w:t>
      </w:r>
      <w:r w:rsidR="00AC50AD">
        <w:t>inventario. En julio la empresa</w:t>
      </w:r>
      <w:r>
        <w:t xml:space="preserve"> tenía un inventario total como sigue:</w:t>
      </w:r>
    </w:p>
    <w:tbl>
      <w:tblPr>
        <w:tblStyle w:val="Tablaconcuadrcula"/>
        <w:tblpPr w:leftFromText="141" w:rightFromText="141" w:vertAnchor="page" w:horzAnchor="margin" w:tblpY="2971"/>
        <w:tblW w:w="0" w:type="auto"/>
        <w:tblLook w:val="04A0" w:firstRow="1" w:lastRow="0" w:firstColumn="1" w:lastColumn="0" w:noHBand="0" w:noVBand="1"/>
      </w:tblPr>
      <w:tblGrid>
        <w:gridCol w:w="3215"/>
        <w:gridCol w:w="3263"/>
        <w:gridCol w:w="997"/>
      </w:tblGrid>
      <w:tr w:rsidR="000D4067" w:rsidTr="000D4067">
        <w:trPr>
          <w:trHeight w:val="826"/>
        </w:trPr>
        <w:tc>
          <w:tcPr>
            <w:tcW w:w="3215" w:type="dxa"/>
            <w:tcBorders>
              <w:left w:val="nil"/>
              <w:bottom w:val="single" w:sz="4" w:space="0" w:color="auto"/>
              <w:right w:val="nil"/>
            </w:tcBorders>
          </w:tcPr>
          <w:p w:rsidR="000D4067" w:rsidRDefault="000D4067" w:rsidP="000D4067">
            <w:pPr>
              <w:tabs>
                <w:tab w:val="center" w:pos="5400"/>
              </w:tabs>
              <w:spacing w:after="0"/>
            </w:pPr>
            <w:r>
              <w:t>Jul 1</w:t>
            </w:r>
          </w:p>
          <w:p w:rsidR="000D4067" w:rsidRDefault="000D4067" w:rsidP="000D4067">
            <w:pPr>
              <w:tabs>
                <w:tab w:val="center" w:pos="5400"/>
              </w:tabs>
              <w:spacing w:after="0"/>
            </w:pPr>
            <w:r>
              <w:t>Jul 5</w:t>
            </w:r>
          </w:p>
          <w:p w:rsidR="000D4067" w:rsidRDefault="000D4067" w:rsidP="000D4067">
            <w:pPr>
              <w:tabs>
                <w:tab w:val="center" w:pos="5400"/>
              </w:tabs>
              <w:spacing w:after="0"/>
            </w:pPr>
            <w:r>
              <w:t>Jul 26</w:t>
            </w:r>
          </w:p>
        </w:tc>
        <w:tc>
          <w:tcPr>
            <w:tcW w:w="3263" w:type="dxa"/>
            <w:tcBorders>
              <w:left w:val="nil"/>
              <w:bottom w:val="single" w:sz="4" w:space="0" w:color="auto"/>
              <w:right w:val="nil"/>
            </w:tcBorders>
          </w:tcPr>
          <w:p w:rsidR="000D4067" w:rsidRDefault="000D4067" w:rsidP="000D4067">
            <w:pPr>
              <w:tabs>
                <w:tab w:val="center" w:pos="5400"/>
              </w:tabs>
              <w:spacing w:after="0"/>
            </w:pPr>
            <w:r>
              <w:t>1x$40</w:t>
            </w:r>
          </w:p>
          <w:p w:rsidR="000D4067" w:rsidRDefault="000D4067" w:rsidP="000D4067">
            <w:pPr>
              <w:tabs>
                <w:tab w:val="center" w:pos="5400"/>
              </w:tabs>
              <w:spacing w:after="0"/>
            </w:pPr>
            <w:r>
              <w:t>6x$45</w:t>
            </w:r>
          </w:p>
          <w:p w:rsidR="000D4067" w:rsidRDefault="000D4067" w:rsidP="000D4067">
            <w:pPr>
              <w:tabs>
                <w:tab w:val="center" w:pos="5400"/>
              </w:tabs>
              <w:spacing w:after="0"/>
            </w:pPr>
            <w:r>
              <w:t>7x$50</w:t>
            </w:r>
          </w:p>
        </w:tc>
        <w:tc>
          <w:tcPr>
            <w:tcW w:w="997" w:type="dxa"/>
            <w:tcBorders>
              <w:left w:val="nil"/>
              <w:bottom w:val="single" w:sz="4" w:space="0" w:color="auto"/>
              <w:right w:val="nil"/>
            </w:tcBorders>
          </w:tcPr>
          <w:p w:rsidR="000D4067" w:rsidRDefault="000D4067" w:rsidP="000D4067">
            <w:pPr>
              <w:tabs>
                <w:tab w:val="center" w:pos="5400"/>
              </w:tabs>
              <w:spacing w:after="0"/>
            </w:pPr>
            <w:r>
              <w:t>$40</w:t>
            </w:r>
          </w:p>
          <w:p w:rsidR="000D4067" w:rsidRDefault="000D4067" w:rsidP="000D4067">
            <w:pPr>
              <w:tabs>
                <w:tab w:val="center" w:pos="5400"/>
              </w:tabs>
              <w:spacing w:after="0"/>
            </w:pPr>
            <w:r>
              <w:t>$270</w:t>
            </w:r>
          </w:p>
          <w:p w:rsidR="000D4067" w:rsidRDefault="000D4067" w:rsidP="000D4067">
            <w:pPr>
              <w:tabs>
                <w:tab w:val="center" w:pos="5400"/>
              </w:tabs>
              <w:spacing w:after="0"/>
            </w:pPr>
            <w:r>
              <w:t>$350</w:t>
            </w:r>
          </w:p>
        </w:tc>
      </w:tr>
      <w:tr w:rsidR="000D4067" w:rsidTr="000D4067">
        <w:tc>
          <w:tcPr>
            <w:tcW w:w="6478" w:type="dxa"/>
            <w:gridSpan w:val="2"/>
            <w:tcBorders>
              <w:left w:val="nil"/>
              <w:right w:val="nil"/>
            </w:tcBorders>
          </w:tcPr>
          <w:p w:rsidR="000D4067" w:rsidRDefault="000D4067" w:rsidP="000D4067">
            <w:pPr>
              <w:tabs>
                <w:tab w:val="center" w:pos="5400"/>
              </w:tabs>
              <w:spacing w:after="0"/>
            </w:pPr>
            <w:r>
              <w:t>Costo total del inventario de julio disponible para venta</w:t>
            </w:r>
          </w:p>
        </w:tc>
        <w:tc>
          <w:tcPr>
            <w:tcW w:w="997" w:type="dxa"/>
            <w:tcBorders>
              <w:left w:val="nil"/>
              <w:right w:val="nil"/>
            </w:tcBorders>
          </w:tcPr>
          <w:p w:rsidR="000D4067" w:rsidRDefault="000D4067" w:rsidP="000D4067">
            <w:pPr>
              <w:tabs>
                <w:tab w:val="center" w:pos="5400"/>
              </w:tabs>
              <w:spacing w:after="0"/>
            </w:pPr>
            <w:r>
              <w:t>$660</w:t>
            </w:r>
          </w:p>
        </w:tc>
      </w:tr>
    </w:tbl>
    <w:p w:rsidR="0032767B" w:rsidRDefault="00DE3F6E" w:rsidP="00AC50AD">
      <w:pPr>
        <w:tabs>
          <w:tab w:val="center" w:pos="5400"/>
        </w:tabs>
        <w:spacing w:after="0"/>
      </w:pPr>
      <w:r>
        <w:br w:type="textWrapping" w:clear="all"/>
      </w:r>
    </w:p>
    <w:p w:rsidR="0032767B" w:rsidRDefault="0032767B" w:rsidP="00AC50AD">
      <w:pPr>
        <w:tabs>
          <w:tab w:val="center" w:pos="5400"/>
        </w:tabs>
        <w:spacing w:after="0"/>
      </w:pPr>
    </w:p>
    <w:p w:rsidR="00DE3F6E" w:rsidRDefault="00DE3F6E" w:rsidP="00AC50AD">
      <w:pPr>
        <w:tabs>
          <w:tab w:val="center" w:pos="5400"/>
        </w:tabs>
        <w:spacing w:after="0"/>
      </w:pPr>
      <w:r>
        <w:t xml:space="preserve">Tan solo hay dos opciones para </w:t>
      </w:r>
      <w:r w:rsidR="00AC50AD">
        <w:t>las cajas de chocolates</w:t>
      </w:r>
      <w:r>
        <w:t xml:space="preserve">: permanecer en el almacén (Inventarios) o venderse (Costos de los bienes vendidos). </w:t>
      </w:r>
    </w:p>
    <w:p w:rsidR="0032767B" w:rsidRDefault="0032767B" w:rsidP="00AC50AD">
      <w:pPr>
        <w:tabs>
          <w:tab w:val="center" w:pos="5400"/>
        </w:tabs>
        <w:spacing w:after="0"/>
      </w:pPr>
    </w:p>
    <w:p w:rsidR="00AC50AD" w:rsidRDefault="00AC50AD" w:rsidP="00AC50AD">
      <w:pPr>
        <w:tabs>
          <w:tab w:val="center" w:pos="5400"/>
        </w:tabs>
        <w:spacing w:after="0"/>
      </w:pPr>
    </w:p>
    <w:tbl>
      <w:tblPr>
        <w:tblStyle w:val="Tablaconcuadrcula"/>
        <w:tblW w:w="0" w:type="auto"/>
        <w:tblLook w:val="04A0" w:firstRow="1" w:lastRow="0" w:firstColumn="1" w:lastColumn="0" w:noHBand="0" w:noVBand="1"/>
      </w:tblPr>
      <w:tblGrid>
        <w:gridCol w:w="3699"/>
        <w:gridCol w:w="1376"/>
        <w:gridCol w:w="1275"/>
        <w:gridCol w:w="1478"/>
      </w:tblGrid>
      <w:tr w:rsidR="00DE3F6E" w:rsidTr="00AC50AD">
        <w:tc>
          <w:tcPr>
            <w:tcW w:w="3699" w:type="dxa"/>
            <w:tcBorders>
              <w:left w:val="nil"/>
              <w:bottom w:val="single" w:sz="4" w:space="0" w:color="auto"/>
              <w:right w:val="nil"/>
            </w:tcBorders>
          </w:tcPr>
          <w:p w:rsidR="00DE3F6E" w:rsidRDefault="00DE3F6E" w:rsidP="00AC50AD">
            <w:pPr>
              <w:tabs>
                <w:tab w:val="center" w:pos="5400"/>
              </w:tabs>
              <w:spacing w:after="0"/>
            </w:pPr>
            <w:r>
              <w:t>Jul 2011</w:t>
            </w:r>
          </w:p>
        </w:tc>
        <w:tc>
          <w:tcPr>
            <w:tcW w:w="1376" w:type="dxa"/>
            <w:tcBorders>
              <w:left w:val="nil"/>
              <w:bottom w:val="single" w:sz="4" w:space="0" w:color="auto"/>
              <w:right w:val="nil"/>
            </w:tcBorders>
          </w:tcPr>
          <w:p w:rsidR="00DE3F6E" w:rsidRDefault="00DE3F6E" w:rsidP="00AC50AD">
            <w:pPr>
              <w:tabs>
                <w:tab w:val="center" w:pos="5400"/>
              </w:tabs>
              <w:spacing w:after="0"/>
            </w:pPr>
            <w:r>
              <w:t>PEPS</w:t>
            </w:r>
          </w:p>
        </w:tc>
        <w:tc>
          <w:tcPr>
            <w:tcW w:w="1275" w:type="dxa"/>
            <w:tcBorders>
              <w:left w:val="nil"/>
              <w:bottom w:val="single" w:sz="4" w:space="0" w:color="auto"/>
              <w:right w:val="nil"/>
            </w:tcBorders>
          </w:tcPr>
          <w:p w:rsidR="00DE3F6E" w:rsidRDefault="00DE3F6E" w:rsidP="00AC50AD">
            <w:pPr>
              <w:tabs>
                <w:tab w:val="left" w:pos="1050"/>
              </w:tabs>
              <w:spacing w:after="0"/>
            </w:pPr>
            <w:r>
              <w:t>UEPS</w:t>
            </w:r>
            <w:r>
              <w:tab/>
            </w:r>
          </w:p>
        </w:tc>
        <w:tc>
          <w:tcPr>
            <w:tcW w:w="1478" w:type="dxa"/>
            <w:tcBorders>
              <w:left w:val="nil"/>
              <w:bottom w:val="single" w:sz="4" w:space="0" w:color="auto"/>
              <w:right w:val="nil"/>
            </w:tcBorders>
          </w:tcPr>
          <w:p w:rsidR="00DE3F6E" w:rsidRDefault="00DE3F6E" w:rsidP="00AC50AD">
            <w:pPr>
              <w:tabs>
                <w:tab w:val="center" w:pos="5400"/>
              </w:tabs>
              <w:spacing w:after="0"/>
            </w:pPr>
            <w:r>
              <w:t>Promedio</w:t>
            </w:r>
          </w:p>
        </w:tc>
      </w:tr>
      <w:tr w:rsidR="00DE3F6E" w:rsidTr="00AC50AD">
        <w:trPr>
          <w:trHeight w:val="547"/>
        </w:trPr>
        <w:tc>
          <w:tcPr>
            <w:tcW w:w="3699" w:type="dxa"/>
            <w:tcBorders>
              <w:left w:val="nil"/>
              <w:bottom w:val="single" w:sz="4" w:space="0" w:color="auto"/>
              <w:right w:val="nil"/>
            </w:tcBorders>
          </w:tcPr>
          <w:p w:rsidR="00DE3F6E" w:rsidRDefault="00DE3F6E" w:rsidP="00AC50AD">
            <w:pPr>
              <w:tabs>
                <w:tab w:val="center" w:pos="5400"/>
              </w:tabs>
              <w:spacing w:after="0"/>
            </w:pPr>
            <w:r>
              <w:t>Costos de los bienes vendidos</w:t>
            </w:r>
          </w:p>
          <w:p w:rsidR="00DE3F6E" w:rsidRDefault="00DE3F6E" w:rsidP="00AC50AD">
            <w:pPr>
              <w:tabs>
                <w:tab w:val="center" w:pos="5400"/>
              </w:tabs>
              <w:spacing w:after="0"/>
            </w:pPr>
            <w:r>
              <w:t>+ Inventario final</w:t>
            </w:r>
          </w:p>
        </w:tc>
        <w:tc>
          <w:tcPr>
            <w:tcW w:w="1376" w:type="dxa"/>
            <w:tcBorders>
              <w:left w:val="nil"/>
              <w:bottom w:val="single" w:sz="4" w:space="0" w:color="auto"/>
              <w:right w:val="nil"/>
            </w:tcBorders>
          </w:tcPr>
          <w:p w:rsidR="00DE3F6E" w:rsidRDefault="00DE3F6E" w:rsidP="00AC50AD">
            <w:pPr>
              <w:tabs>
                <w:tab w:val="center" w:pos="5400"/>
              </w:tabs>
              <w:spacing w:after="0"/>
            </w:pPr>
            <w:r>
              <w:t>$560</w:t>
            </w:r>
          </w:p>
          <w:p w:rsidR="00DE3F6E" w:rsidRDefault="00DE3F6E" w:rsidP="00AC50AD">
            <w:pPr>
              <w:tabs>
                <w:tab w:val="center" w:pos="5400"/>
              </w:tabs>
              <w:spacing w:after="0"/>
            </w:pPr>
            <w:r>
              <w:t>$100</w:t>
            </w:r>
          </w:p>
        </w:tc>
        <w:tc>
          <w:tcPr>
            <w:tcW w:w="1275" w:type="dxa"/>
            <w:tcBorders>
              <w:left w:val="nil"/>
              <w:right w:val="nil"/>
            </w:tcBorders>
          </w:tcPr>
          <w:p w:rsidR="00DE3F6E" w:rsidRDefault="00DE3F6E" w:rsidP="00AC50AD">
            <w:pPr>
              <w:tabs>
                <w:tab w:val="center" w:pos="5400"/>
              </w:tabs>
              <w:spacing w:after="0"/>
            </w:pPr>
            <w:r>
              <w:t>$575</w:t>
            </w:r>
          </w:p>
          <w:p w:rsidR="00DE3F6E" w:rsidRDefault="00DE3F6E" w:rsidP="00AC50AD">
            <w:pPr>
              <w:tabs>
                <w:tab w:val="center" w:pos="5400"/>
              </w:tabs>
              <w:spacing w:after="0"/>
            </w:pPr>
            <w:r>
              <w:t>$85</w:t>
            </w:r>
          </w:p>
        </w:tc>
        <w:tc>
          <w:tcPr>
            <w:tcW w:w="1478" w:type="dxa"/>
            <w:tcBorders>
              <w:left w:val="nil"/>
              <w:bottom w:val="single" w:sz="4" w:space="0" w:color="auto"/>
              <w:right w:val="nil"/>
            </w:tcBorders>
          </w:tcPr>
          <w:p w:rsidR="00DE3F6E" w:rsidRDefault="00DE3F6E" w:rsidP="00AC50AD">
            <w:pPr>
              <w:tabs>
                <w:tab w:val="center" w:pos="5400"/>
              </w:tabs>
              <w:spacing w:after="0"/>
            </w:pPr>
            <w:r>
              <w:t>$563</w:t>
            </w:r>
          </w:p>
          <w:p w:rsidR="00DE3F6E" w:rsidRDefault="00DE3F6E" w:rsidP="00AC50AD">
            <w:pPr>
              <w:tabs>
                <w:tab w:val="left" w:pos="735"/>
              </w:tabs>
              <w:spacing w:after="0"/>
            </w:pPr>
            <w:r>
              <w:t>$97</w:t>
            </w:r>
            <w:r>
              <w:tab/>
            </w:r>
          </w:p>
        </w:tc>
      </w:tr>
      <w:tr w:rsidR="00DE3F6E" w:rsidTr="00AC50AD">
        <w:tc>
          <w:tcPr>
            <w:tcW w:w="3699" w:type="dxa"/>
            <w:tcBorders>
              <w:left w:val="nil"/>
              <w:right w:val="nil"/>
            </w:tcBorders>
          </w:tcPr>
          <w:p w:rsidR="00DE3F6E" w:rsidRDefault="00DE3F6E" w:rsidP="00AC50AD">
            <w:pPr>
              <w:tabs>
                <w:tab w:val="center" w:pos="5400"/>
              </w:tabs>
              <w:spacing w:after="0"/>
            </w:pPr>
            <w:r>
              <w:t>= Costo de los bienes disponibles para venta</w:t>
            </w:r>
          </w:p>
        </w:tc>
        <w:tc>
          <w:tcPr>
            <w:tcW w:w="1376" w:type="dxa"/>
            <w:tcBorders>
              <w:left w:val="nil"/>
              <w:right w:val="nil"/>
            </w:tcBorders>
          </w:tcPr>
          <w:p w:rsidR="00DE3F6E" w:rsidRDefault="00DE3F6E" w:rsidP="00AC50AD">
            <w:pPr>
              <w:tabs>
                <w:tab w:val="center" w:pos="5400"/>
              </w:tabs>
              <w:spacing w:after="0"/>
            </w:pPr>
            <w:r>
              <w:t>$660</w:t>
            </w:r>
          </w:p>
        </w:tc>
        <w:tc>
          <w:tcPr>
            <w:tcW w:w="1275" w:type="dxa"/>
            <w:tcBorders>
              <w:left w:val="nil"/>
              <w:right w:val="nil"/>
            </w:tcBorders>
          </w:tcPr>
          <w:p w:rsidR="00DE3F6E" w:rsidRDefault="00DE3F6E" w:rsidP="00AC50AD">
            <w:pPr>
              <w:tabs>
                <w:tab w:val="center" w:pos="5400"/>
              </w:tabs>
              <w:spacing w:after="0"/>
            </w:pPr>
            <w:r>
              <w:t>$660</w:t>
            </w:r>
          </w:p>
        </w:tc>
        <w:tc>
          <w:tcPr>
            <w:tcW w:w="1478" w:type="dxa"/>
            <w:tcBorders>
              <w:left w:val="nil"/>
              <w:right w:val="nil"/>
            </w:tcBorders>
          </w:tcPr>
          <w:p w:rsidR="00DE3F6E" w:rsidRDefault="00DE3F6E" w:rsidP="00AC50AD">
            <w:pPr>
              <w:tabs>
                <w:tab w:val="center" w:pos="5400"/>
              </w:tabs>
              <w:spacing w:after="0"/>
            </w:pPr>
            <w:r>
              <w:t>$660</w:t>
            </w:r>
          </w:p>
        </w:tc>
      </w:tr>
    </w:tbl>
    <w:p w:rsidR="00DE3F6E" w:rsidRDefault="00DE3F6E" w:rsidP="00AC50AD">
      <w:pPr>
        <w:tabs>
          <w:tab w:val="center" w:pos="5400"/>
        </w:tabs>
        <w:spacing w:after="0"/>
      </w:pPr>
    </w:p>
    <w:p w:rsidR="00DE3F6E" w:rsidRDefault="00DE3F6E" w:rsidP="00DE3F6E">
      <w:pPr>
        <w:tabs>
          <w:tab w:val="center" w:pos="5400"/>
        </w:tabs>
      </w:pPr>
      <w:r>
        <w:t>La suma del costo de los bienes vendidos más el inventario es igual al costo de los bienes disponibles para venta, $660 para cada método de costeo. La obtención de esta cifra es una buena forma de verificar los resultados.</w:t>
      </w:r>
    </w:p>
    <w:p w:rsidR="00942479" w:rsidRDefault="00942479" w:rsidP="00DE3F6E">
      <w:pPr>
        <w:tabs>
          <w:tab w:val="center" w:pos="5400"/>
        </w:tabs>
      </w:pPr>
    </w:p>
    <w:p w:rsidR="00E929DB" w:rsidRPr="00E929DB" w:rsidRDefault="00E929DB" w:rsidP="00E929DB">
      <w:pPr>
        <w:pStyle w:val="Ttulo2"/>
      </w:pPr>
      <w:r>
        <w:t>Regla del costo de adquisición o el mercado, lo sea menor.</w:t>
      </w:r>
    </w:p>
    <w:p w:rsidR="00E929DB" w:rsidRPr="00E929DB" w:rsidRDefault="00E929DB" w:rsidP="00E929DB">
      <w:pPr>
        <w:rPr>
          <w:rFonts w:cs="Arial"/>
        </w:rPr>
      </w:pPr>
      <w:r w:rsidRPr="00E929DB">
        <w:rPr>
          <w:rFonts w:cs="Arial"/>
        </w:rPr>
        <w:t>Además de los métodos PEPS, UEPS, y COSTO PROMEDIO, los contadores se enfrentan a otros aspectos del inventario, como la regla del costo de adquisición o el valor de mercado, lo que sea menor</w:t>
      </w:r>
      <w:r>
        <w:rPr>
          <w:rFonts w:cs="Arial"/>
        </w:rPr>
        <w:t xml:space="preserve"> </w:t>
      </w:r>
      <w:r w:rsidRPr="00E929DB">
        <w:rPr>
          <w:rFonts w:cs="Arial"/>
        </w:rPr>
        <w:t>(abreviado como LCM) muestra el conservadurismo contable en acción y requiere que el inventario se reporte en los estados financieros, al valor que resulte ser mas bajo entre</w:t>
      </w:r>
    </w:p>
    <w:p w:rsidR="00E929DB" w:rsidRPr="00E929DB" w:rsidRDefault="00E929DB" w:rsidP="00E929DB">
      <w:pPr>
        <w:pStyle w:val="Prrafodelista"/>
        <w:numPr>
          <w:ilvl w:val="0"/>
          <w:numId w:val="14"/>
        </w:numPr>
        <w:rPr>
          <w:rFonts w:cs="Arial"/>
        </w:rPr>
      </w:pPr>
      <w:r w:rsidRPr="00E929DB">
        <w:rPr>
          <w:rFonts w:cs="Arial"/>
        </w:rPr>
        <w:t>El costo histórico del inventario, o bien,</w:t>
      </w:r>
    </w:p>
    <w:p w:rsidR="00E929DB" w:rsidRPr="00E929DB" w:rsidRDefault="00E929DB" w:rsidP="00E929DB">
      <w:pPr>
        <w:pStyle w:val="Prrafodelista"/>
        <w:numPr>
          <w:ilvl w:val="0"/>
          <w:numId w:val="14"/>
        </w:numPr>
        <w:rPr>
          <w:rFonts w:cs="Arial"/>
        </w:rPr>
      </w:pPr>
      <w:r w:rsidRPr="00E929DB">
        <w:rPr>
          <w:rFonts w:cs="Arial"/>
        </w:rPr>
        <w:t>El valor de mercado del inventario.</w:t>
      </w:r>
    </w:p>
    <w:p w:rsidR="00E929DB" w:rsidRPr="00E929DB" w:rsidRDefault="00E929DB" w:rsidP="00E929DB">
      <w:pPr>
        <w:ind w:left="76"/>
        <w:rPr>
          <w:rFonts w:cs="Arial"/>
        </w:rPr>
      </w:pPr>
      <w:r w:rsidRPr="00E929DB">
        <w:rPr>
          <w:rFonts w:cs="Arial"/>
        </w:rPr>
        <w:t xml:space="preserve">En el caso de los inventarios, el valor de mercado designa por lo general el costo de </w:t>
      </w:r>
      <w:r w:rsidR="008D49E2" w:rsidRPr="00E929DB">
        <w:rPr>
          <w:rFonts w:cs="Arial"/>
        </w:rPr>
        <w:t>remplazo</w:t>
      </w:r>
      <w:r w:rsidRPr="00E929DB">
        <w:rPr>
          <w:rFonts w:cs="Arial"/>
        </w:rPr>
        <w:t xml:space="preserve"> actual (es decir el costo de </w:t>
      </w:r>
      <w:r w:rsidR="008D49E2" w:rsidRPr="00E929DB">
        <w:rPr>
          <w:rFonts w:cs="Arial"/>
        </w:rPr>
        <w:t>remplazar</w:t>
      </w:r>
      <w:r w:rsidRPr="00E929DB">
        <w:rPr>
          <w:rFonts w:cs="Arial"/>
        </w:rPr>
        <w:t xml:space="preserve"> el inventario disponible). Si el costo de </w:t>
      </w:r>
      <w:r w:rsidR="008D49E2" w:rsidRPr="00E929DB">
        <w:rPr>
          <w:rFonts w:cs="Arial"/>
        </w:rPr>
        <w:t>remplazo</w:t>
      </w:r>
      <w:r w:rsidRPr="00E929DB">
        <w:rPr>
          <w:rFonts w:cs="Arial"/>
        </w:rPr>
        <w:t xml:space="preserve"> del inventario es inferior a su costo histórico, la empresa debe anotar el valor del inventario. En el balance </w:t>
      </w:r>
      <w:r>
        <w:rPr>
          <w:rFonts w:cs="Arial"/>
        </w:rPr>
        <w:t>g</w:t>
      </w:r>
      <w:r w:rsidRPr="00E929DB">
        <w:rPr>
          <w:rFonts w:cs="Arial"/>
        </w:rPr>
        <w:t>eneral, la empresa reporta el inventario final a su valor LCM.</w:t>
      </w:r>
    </w:p>
    <w:p w:rsidR="00065B6F" w:rsidRPr="00E929DB" w:rsidRDefault="00E929DB" w:rsidP="00065B6F">
      <w:pPr>
        <w:ind w:left="76"/>
        <w:rPr>
          <w:rFonts w:cs="Arial"/>
        </w:rPr>
      </w:pPr>
      <w:r>
        <w:rPr>
          <w:rFonts w:cs="Arial"/>
        </w:rPr>
        <w:lastRenderedPageBreak/>
        <w:t>Suponga que la empresa</w:t>
      </w:r>
      <w:r w:rsidRPr="00E929DB">
        <w:rPr>
          <w:rFonts w:cs="Arial"/>
        </w:rPr>
        <w:t xml:space="preserve"> pagara</w:t>
      </w:r>
      <w:r>
        <w:rPr>
          <w:rFonts w:cs="Arial"/>
        </w:rPr>
        <w:t xml:space="preserve"> $3000 por un inventario de cajas de chocolates</w:t>
      </w:r>
      <w:r w:rsidRPr="00E929DB">
        <w:rPr>
          <w:rFonts w:cs="Arial"/>
        </w:rPr>
        <w:t xml:space="preserve"> al 31 de julio, el inventario puede </w:t>
      </w:r>
      <w:r w:rsidR="008D49E2" w:rsidRPr="00E929DB">
        <w:rPr>
          <w:rFonts w:cs="Arial"/>
        </w:rPr>
        <w:t>remplazarse</w:t>
      </w:r>
      <w:r w:rsidRPr="00E929DB">
        <w:rPr>
          <w:rFonts w:cs="Arial"/>
        </w:rPr>
        <w:t xml:space="preserve"> ahora por $2200 y la disminución de valor parece permanente. El</w:t>
      </w:r>
      <w:r>
        <w:rPr>
          <w:rFonts w:cs="Arial"/>
        </w:rPr>
        <w:t xml:space="preserve"> </w:t>
      </w:r>
      <w:r w:rsidRPr="00E929DB">
        <w:rPr>
          <w:rFonts w:cs="Arial"/>
        </w:rPr>
        <w:t>valor de mercado es inferior al costo, el asiento para anotar el valor del inventario al LCM es como sigue:</w:t>
      </w:r>
    </w:p>
    <w:tbl>
      <w:tblPr>
        <w:tblStyle w:val="Sombreadoclaro-nfasis5"/>
        <w:tblW w:w="0" w:type="auto"/>
        <w:tblLook w:val="04A0" w:firstRow="1" w:lastRow="0" w:firstColumn="1" w:lastColumn="0" w:noHBand="0" w:noVBand="1"/>
      </w:tblPr>
      <w:tblGrid>
        <w:gridCol w:w="5731"/>
        <w:gridCol w:w="222"/>
        <w:gridCol w:w="2536"/>
      </w:tblGrid>
      <w:tr w:rsidR="00065B6F" w:rsidRPr="00065B6F" w:rsidTr="00065B6F">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0" w:type="auto"/>
          </w:tcPr>
          <w:p w:rsidR="00065B6F" w:rsidRPr="00065B6F" w:rsidRDefault="00065B6F" w:rsidP="00065B6F">
            <w:pPr>
              <w:tabs>
                <w:tab w:val="left" w:pos="7125"/>
              </w:tabs>
              <w:spacing w:after="0"/>
              <w:rPr>
                <w:rFonts w:cs="Arial"/>
                <w:sz w:val="20"/>
                <w:szCs w:val="20"/>
              </w:rPr>
            </w:pPr>
            <w:r w:rsidRPr="00065B6F">
              <w:rPr>
                <w:rFonts w:cs="Arial"/>
                <w:sz w:val="20"/>
                <w:szCs w:val="20"/>
              </w:rPr>
              <w:t>Costos de los bienes vendidos (costo, $3000-mercado,2200) )</w:t>
            </w:r>
          </w:p>
        </w:tc>
        <w:tc>
          <w:tcPr>
            <w:tcW w:w="0" w:type="auto"/>
          </w:tcPr>
          <w:p w:rsidR="00065B6F" w:rsidRPr="00065B6F" w:rsidRDefault="00065B6F" w:rsidP="00065B6F">
            <w:pPr>
              <w:tabs>
                <w:tab w:val="left" w:pos="7125"/>
              </w:tabs>
              <w:spacing w:after="0"/>
              <w:cnfStyle w:val="100000000000" w:firstRow="1" w:lastRow="0" w:firstColumn="0" w:lastColumn="0" w:oddVBand="0" w:evenVBand="0" w:oddHBand="0" w:evenHBand="0" w:firstRowFirstColumn="0" w:firstRowLastColumn="0" w:lastRowFirstColumn="0" w:lastRowLastColumn="0"/>
              <w:rPr>
                <w:rFonts w:cs="Arial"/>
                <w:sz w:val="20"/>
                <w:szCs w:val="20"/>
              </w:rPr>
            </w:pPr>
            <w:r w:rsidRPr="00065B6F">
              <w:rPr>
                <w:rFonts w:cs="Arial"/>
                <w:sz w:val="20"/>
                <w:szCs w:val="20"/>
              </w:rPr>
              <w:t xml:space="preserve">                    </w:t>
            </w:r>
          </w:p>
        </w:tc>
        <w:tc>
          <w:tcPr>
            <w:tcW w:w="0" w:type="auto"/>
          </w:tcPr>
          <w:p w:rsidR="00065B6F" w:rsidRPr="00065B6F" w:rsidRDefault="00065B6F" w:rsidP="00065B6F">
            <w:pPr>
              <w:tabs>
                <w:tab w:val="left" w:pos="7125"/>
              </w:tabs>
              <w:spacing w:after="0"/>
              <w:cnfStyle w:val="100000000000" w:firstRow="1" w:lastRow="0" w:firstColumn="0" w:lastColumn="0" w:oddVBand="0" w:evenVBand="0" w:oddHBand="0" w:evenHBand="0" w:firstRowFirstColumn="0" w:firstRowLastColumn="0" w:lastRowFirstColumn="0" w:lastRowLastColumn="0"/>
              <w:rPr>
                <w:rFonts w:cs="Arial"/>
                <w:sz w:val="20"/>
                <w:szCs w:val="20"/>
              </w:rPr>
            </w:pPr>
            <w:r w:rsidRPr="00065B6F">
              <w:rPr>
                <w:rFonts w:cs="Arial"/>
                <w:sz w:val="20"/>
                <w:szCs w:val="20"/>
              </w:rPr>
              <w:t>800</w:t>
            </w:r>
          </w:p>
        </w:tc>
      </w:tr>
      <w:tr w:rsidR="00065B6F" w:rsidRPr="00065B6F" w:rsidTr="00065B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65B6F" w:rsidRPr="00065B6F" w:rsidRDefault="00065B6F" w:rsidP="00065B6F">
            <w:pPr>
              <w:tabs>
                <w:tab w:val="left" w:pos="7125"/>
              </w:tabs>
              <w:spacing w:after="0"/>
              <w:ind w:left="708"/>
              <w:rPr>
                <w:rFonts w:cs="Arial"/>
                <w:sz w:val="20"/>
                <w:szCs w:val="20"/>
              </w:rPr>
            </w:pPr>
            <w:r w:rsidRPr="00065B6F">
              <w:rPr>
                <w:rFonts w:cs="Arial"/>
                <w:sz w:val="20"/>
                <w:szCs w:val="20"/>
              </w:rPr>
              <w:t>Inventarios (A-)</w:t>
            </w:r>
          </w:p>
        </w:tc>
        <w:tc>
          <w:tcPr>
            <w:tcW w:w="0" w:type="auto"/>
          </w:tcPr>
          <w:p w:rsidR="00065B6F" w:rsidRPr="00065B6F" w:rsidRDefault="00065B6F" w:rsidP="00065B6F">
            <w:pPr>
              <w:tabs>
                <w:tab w:val="left" w:pos="7125"/>
              </w:tabs>
              <w:spacing w:after="0"/>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0" w:type="auto"/>
          </w:tcPr>
          <w:p w:rsidR="00065B6F" w:rsidRPr="00065B6F" w:rsidRDefault="00065B6F" w:rsidP="00065B6F">
            <w:pPr>
              <w:tabs>
                <w:tab w:val="left" w:pos="7125"/>
              </w:tabs>
              <w:spacing w:after="0"/>
              <w:ind w:left="708"/>
              <w:cnfStyle w:val="000000100000" w:firstRow="0" w:lastRow="0" w:firstColumn="0" w:lastColumn="0" w:oddVBand="0" w:evenVBand="0" w:oddHBand="1" w:evenHBand="0" w:firstRowFirstColumn="0" w:firstRowLastColumn="0" w:lastRowFirstColumn="0" w:lastRowLastColumn="0"/>
              <w:rPr>
                <w:rFonts w:cs="Arial"/>
                <w:sz w:val="20"/>
                <w:szCs w:val="20"/>
              </w:rPr>
            </w:pPr>
            <w:r w:rsidRPr="00065B6F">
              <w:rPr>
                <w:rFonts w:cs="Arial"/>
                <w:sz w:val="20"/>
                <w:szCs w:val="20"/>
              </w:rPr>
              <w:t xml:space="preserve">                       800</w:t>
            </w:r>
          </w:p>
        </w:tc>
      </w:tr>
      <w:tr w:rsidR="00065B6F" w:rsidRPr="00065B6F" w:rsidTr="00065B6F">
        <w:tc>
          <w:tcPr>
            <w:cnfStyle w:val="001000000000" w:firstRow="0" w:lastRow="0" w:firstColumn="1" w:lastColumn="0" w:oddVBand="0" w:evenVBand="0" w:oddHBand="0" w:evenHBand="0" w:firstRowFirstColumn="0" w:firstRowLastColumn="0" w:lastRowFirstColumn="0" w:lastRowLastColumn="0"/>
            <w:tcW w:w="0" w:type="auto"/>
          </w:tcPr>
          <w:p w:rsidR="00065B6F" w:rsidRPr="00065B6F" w:rsidRDefault="00065B6F" w:rsidP="00065B6F">
            <w:pPr>
              <w:tabs>
                <w:tab w:val="left" w:pos="7125"/>
              </w:tabs>
              <w:spacing w:after="0"/>
              <w:rPr>
                <w:rFonts w:cs="Arial"/>
                <w:sz w:val="20"/>
                <w:szCs w:val="20"/>
              </w:rPr>
            </w:pPr>
            <w:r w:rsidRPr="00065B6F">
              <w:rPr>
                <w:rFonts w:cs="Arial"/>
                <w:sz w:val="20"/>
                <w:szCs w:val="20"/>
              </w:rPr>
              <w:t>Para escribir el valor del inventario al valor de mercado</w:t>
            </w:r>
          </w:p>
        </w:tc>
        <w:tc>
          <w:tcPr>
            <w:tcW w:w="0" w:type="auto"/>
          </w:tcPr>
          <w:p w:rsidR="00065B6F" w:rsidRPr="00065B6F" w:rsidRDefault="00065B6F" w:rsidP="00065B6F">
            <w:pPr>
              <w:tabs>
                <w:tab w:val="left" w:pos="7125"/>
              </w:tabs>
              <w:spacing w:after="0"/>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0" w:type="auto"/>
          </w:tcPr>
          <w:p w:rsidR="00065B6F" w:rsidRPr="00065B6F" w:rsidRDefault="00065B6F" w:rsidP="00065B6F">
            <w:pPr>
              <w:tabs>
                <w:tab w:val="left" w:pos="7125"/>
              </w:tabs>
              <w:spacing w:after="0"/>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rsidR="00E929DB" w:rsidRPr="00E3501F" w:rsidRDefault="00E929DB" w:rsidP="00065B6F">
      <w:pPr>
        <w:spacing w:after="0"/>
        <w:ind w:left="76"/>
        <w:rPr>
          <w:rFonts w:asciiTheme="minorBidi" w:hAnsiTheme="minorBidi"/>
        </w:rPr>
      </w:pPr>
    </w:p>
    <w:p w:rsidR="00E929DB" w:rsidRPr="00065B6F" w:rsidRDefault="00BF054A" w:rsidP="00E929DB">
      <w:pPr>
        <w:ind w:left="76"/>
        <w:rPr>
          <w:rFonts w:cs="Arial"/>
        </w:rPr>
      </w:pPr>
      <w:r>
        <w:rPr>
          <w:rFonts w:cs="Arial"/>
          <w:noProof/>
          <w:lang w:val="es-MX" w:eastAsia="es-MX" w:bidi="he-IL"/>
        </w:rPr>
        <w:pict>
          <v:shapetype id="_x0000_t32" coordsize="21600,21600" o:spt="32" o:oned="t" path="m,l21600,21600e" filled="f">
            <v:path arrowok="t" fillok="f" o:connecttype="none"/>
            <o:lock v:ext="edit" shapetype="t"/>
          </v:shapetype>
          <v:shape id="_x0000_s1070" type="#_x0000_t32" style="position:absolute;left:0;text-align:left;margin-left:1.25pt;margin-top:24.5pt;width:468pt;height:0;z-index:251698176" o:connectortype="straight"/>
        </w:pict>
      </w:r>
      <w:r w:rsidR="00E929DB" w:rsidRPr="00065B6F">
        <w:rPr>
          <w:rFonts w:cs="Arial"/>
        </w:rPr>
        <w:t xml:space="preserve">En este caso, el balance </w:t>
      </w:r>
      <w:r w:rsidR="00065B6F" w:rsidRPr="00065B6F">
        <w:rPr>
          <w:rFonts w:cs="Arial"/>
        </w:rPr>
        <w:t>general de  Jlis Clow</w:t>
      </w:r>
      <w:r w:rsidR="00E929DB" w:rsidRPr="00065B6F">
        <w:rPr>
          <w:rFonts w:cs="Arial"/>
        </w:rPr>
        <w:t xml:space="preserve"> reportaría este inventario como:</w:t>
      </w:r>
    </w:p>
    <w:p w:rsidR="00E929DB" w:rsidRPr="00065B6F" w:rsidRDefault="00E929DB" w:rsidP="00E929DB">
      <w:pPr>
        <w:ind w:left="76"/>
        <w:rPr>
          <w:rFonts w:cs="Arial"/>
        </w:rPr>
      </w:pPr>
      <w:r w:rsidRPr="00065B6F">
        <w:rPr>
          <w:rFonts w:cs="Arial"/>
        </w:rPr>
        <w:t>BALANCE GENERAL</w:t>
      </w:r>
      <w:r w:rsidRPr="00065B6F">
        <w:rPr>
          <w:rFonts w:cs="Arial"/>
        </w:rPr>
        <w:tab/>
      </w:r>
      <w:r w:rsidRPr="00065B6F">
        <w:rPr>
          <w:rFonts w:cs="Arial"/>
        </w:rPr>
        <w:tab/>
      </w:r>
      <w:r w:rsidRPr="00065B6F">
        <w:rPr>
          <w:rFonts w:cs="Arial"/>
        </w:rPr>
        <w:tab/>
      </w:r>
      <w:r w:rsidRPr="00065B6F">
        <w:rPr>
          <w:rFonts w:cs="Arial"/>
        </w:rPr>
        <w:tab/>
      </w:r>
      <w:r w:rsidRPr="00065B6F">
        <w:rPr>
          <w:rFonts w:cs="Arial"/>
        </w:rPr>
        <w:tab/>
      </w:r>
      <w:r w:rsidRPr="00065B6F">
        <w:rPr>
          <w:rFonts w:cs="Arial"/>
        </w:rPr>
        <w:tab/>
      </w:r>
      <w:r w:rsidRPr="00065B6F">
        <w:rPr>
          <w:rFonts w:cs="Arial"/>
        </w:rPr>
        <w:tab/>
      </w:r>
      <w:r w:rsidRPr="00065B6F">
        <w:rPr>
          <w:rFonts w:cs="Arial"/>
        </w:rPr>
        <w:tab/>
      </w:r>
      <w:r w:rsidRPr="00065B6F">
        <w:rPr>
          <w:rFonts w:cs="Arial"/>
        </w:rPr>
        <w:tab/>
        <w:t xml:space="preserve">                                       Activos circulantes:</w:t>
      </w:r>
    </w:p>
    <w:p w:rsidR="00E929DB" w:rsidRPr="00065B6F" w:rsidRDefault="00E929DB" w:rsidP="00E929DB">
      <w:pPr>
        <w:ind w:left="76"/>
        <w:rPr>
          <w:rFonts w:cs="Arial"/>
        </w:rPr>
      </w:pPr>
      <w:r w:rsidRPr="00065B6F">
        <w:rPr>
          <w:rFonts w:cs="Arial"/>
        </w:rPr>
        <w:t xml:space="preserve">     Inventarios, al valor de mercado</w:t>
      </w:r>
    </w:p>
    <w:p w:rsidR="00E929DB" w:rsidRPr="00065B6F" w:rsidRDefault="00BF054A" w:rsidP="00E929DB">
      <w:pPr>
        <w:ind w:left="76"/>
        <w:rPr>
          <w:rFonts w:cs="Arial"/>
        </w:rPr>
      </w:pPr>
      <w:r>
        <w:rPr>
          <w:rFonts w:cs="Arial"/>
          <w:noProof/>
          <w:lang w:val="es-MX" w:eastAsia="es-MX" w:bidi="he-IL"/>
        </w:rPr>
        <w:pict>
          <v:shape id="_x0000_s1071" type="#_x0000_t32" style="position:absolute;left:0;text-align:left;margin-left:1.25pt;margin-top:22.1pt;width:468pt;height:0;z-index:251699200" o:connectortype="straight"/>
        </w:pict>
      </w:r>
      <w:r w:rsidR="00E929DB" w:rsidRPr="00065B6F">
        <w:rPr>
          <w:rFonts w:cs="Arial"/>
        </w:rPr>
        <w:t xml:space="preserve">             (</w:t>
      </w:r>
      <w:r w:rsidR="00065B6F" w:rsidRPr="00065B6F">
        <w:rPr>
          <w:rFonts w:cs="Arial"/>
        </w:rPr>
        <w:t>Que</w:t>
      </w:r>
      <w:r w:rsidR="00E929DB" w:rsidRPr="00065B6F">
        <w:rPr>
          <w:rFonts w:cs="Arial"/>
        </w:rPr>
        <w:t xml:space="preserve"> es inferior al costo PEPS)………………………………….$2,200</w:t>
      </w:r>
      <w:r w:rsidR="00E929DB" w:rsidRPr="00065B6F">
        <w:rPr>
          <w:rFonts w:cs="Arial"/>
        </w:rPr>
        <w:tab/>
      </w:r>
      <w:r w:rsidR="00E929DB" w:rsidRPr="00065B6F">
        <w:rPr>
          <w:rFonts w:cs="Arial"/>
        </w:rPr>
        <w:tab/>
      </w:r>
      <w:r w:rsidR="00E929DB" w:rsidRPr="00065B6F">
        <w:rPr>
          <w:rFonts w:cs="Arial"/>
        </w:rPr>
        <w:tab/>
      </w:r>
      <w:r w:rsidR="00E929DB" w:rsidRPr="00065B6F">
        <w:rPr>
          <w:rFonts w:cs="Arial"/>
        </w:rPr>
        <w:tab/>
      </w:r>
      <w:r w:rsidR="00E929DB" w:rsidRPr="00065B6F">
        <w:rPr>
          <w:rFonts w:cs="Arial"/>
        </w:rPr>
        <w:tab/>
      </w:r>
      <w:r w:rsidR="00E929DB" w:rsidRPr="00065B6F">
        <w:rPr>
          <w:rFonts w:cs="Arial"/>
        </w:rPr>
        <w:tab/>
      </w:r>
      <w:r w:rsidR="00E929DB" w:rsidRPr="00065B6F">
        <w:rPr>
          <w:rFonts w:cs="Arial"/>
        </w:rPr>
        <w:tab/>
      </w:r>
      <w:r w:rsidR="00E929DB" w:rsidRPr="00065B6F">
        <w:rPr>
          <w:rFonts w:cs="Arial"/>
        </w:rPr>
        <w:tab/>
        <w:t xml:space="preserve">                        </w:t>
      </w:r>
    </w:p>
    <w:p w:rsidR="00E929DB" w:rsidRPr="00065B6F" w:rsidRDefault="00E929DB" w:rsidP="00E929DB">
      <w:pPr>
        <w:ind w:left="76"/>
        <w:rPr>
          <w:rFonts w:cs="Arial"/>
        </w:rPr>
      </w:pPr>
      <w:r w:rsidRPr="00065B6F">
        <w:rPr>
          <w:rFonts w:cs="Arial"/>
        </w:rPr>
        <w:t xml:space="preserve"> Las compañías revelan con frecuencia la LCM en </w:t>
      </w:r>
      <w:r w:rsidR="00065B6F" w:rsidRPr="00065B6F">
        <w:rPr>
          <w:rFonts w:cs="Arial"/>
        </w:rPr>
        <w:t>n</w:t>
      </w:r>
      <w:r w:rsidRPr="00065B6F">
        <w:rPr>
          <w:rFonts w:cs="Arial"/>
        </w:rPr>
        <w:t>otas a sus estados financieros, como se muestra aqu</w:t>
      </w:r>
      <w:r w:rsidR="00065B6F" w:rsidRPr="00065B6F">
        <w:rPr>
          <w:rFonts w:cs="Arial"/>
        </w:rPr>
        <w:t>í:</w:t>
      </w:r>
    </w:p>
    <w:p w:rsidR="00E929DB" w:rsidRPr="00065B6F" w:rsidRDefault="00E929DB" w:rsidP="00E929DB">
      <w:pPr>
        <w:ind w:left="76"/>
        <w:rPr>
          <w:rFonts w:cs="Arial"/>
        </w:rPr>
      </w:pPr>
      <w:r w:rsidRPr="00065B6F">
        <w:rPr>
          <w:rFonts w:cs="Arial"/>
        </w:rPr>
        <w:t>NOTA 2: ESTADO DE POLITICAS CONTABLES SIGNIFICATIVAS</w:t>
      </w:r>
    </w:p>
    <w:p w:rsidR="00E929DB" w:rsidRDefault="00E929DB" w:rsidP="00E929DB">
      <w:pPr>
        <w:ind w:left="76"/>
        <w:rPr>
          <w:rFonts w:cs="Arial"/>
        </w:rPr>
      </w:pPr>
      <w:r w:rsidRPr="00065B6F">
        <w:rPr>
          <w:rFonts w:cs="Arial"/>
        </w:rPr>
        <w:t>INVENTARIOS. Los inventarios se llevan al costo de adquisición o al de mercado, lo que sea mas bajo. El costo se determina usando el método de primeras entradas primeras salidas.</w:t>
      </w:r>
    </w:p>
    <w:p w:rsidR="00942479" w:rsidRPr="00065B6F" w:rsidRDefault="00942479" w:rsidP="00E929DB">
      <w:pPr>
        <w:ind w:left="76"/>
        <w:rPr>
          <w:rFonts w:cs="Arial"/>
        </w:rPr>
      </w:pPr>
    </w:p>
    <w:p w:rsidR="00E929DB" w:rsidRPr="00065B6F" w:rsidRDefault="00065B6F" w:rsidP="00065B6F">
      <w:pPr>
        <w:pStyle w:val="Ttulo2"/>
      </w:pPr>
      <w:r>
        <w:t>Efectos de los errores de inventarios</w:t>
      </w:r>
    </w:p>
    <w:p w:rsidR="00E929DB" w:rsidRPr="00065B6F" w:rsidRDefault="00E929DB" w:rsidP="00E929DB">
      <w:pPr>
        <w:ind w:left="76"/>
        <w:rPr>
          <w:rFonts w:cs="Arial"/>
        </w:rPr>
      </w:pPr>
      <w:r w:rsidRPr="00065B6F">
        <w:rPr>
          <w:rFonts w:cs="Arial"/>
        </w:rPr>
        <w:t>Las empresas cuentan su inventario al final del periodo. Para que los estados financieros sean exactos, es importante realizar un conteo correcto del inventario final. Esto puede ser difícil para una compañía con operaciones de amplio alcance.</w:t>
      </w:r>
    </w:p>
    <w:p w:rsidR="005350F9" w:rsidRDefault="00E929DB" w:rsidP="00E929DB">
      <w:pPr>
        <w:ind w:left="76"/>
        <w:rPr>
          <w:rFonts w:cs="Arial"/>
        </w:rPr>
      </w:pPr>
      <w:r w:rsidRPr="00065B6F">
        <w:rPr>
          <w:rFonts w:cs="Arial"/>
        </w:rPr>
        <w:t xml:space="preserve">Un error en el inventario final crea toda una cadena de fallas. Como ilustración, </w:t>
      </w:r>
      <w:r w:rsidR="00725B54">
        <w:rPr>
          <w:rFonts w:cs="Arial"/>
        </w:rPr>
        <w:t>suponga que la empresa</w:t>
      </w:r>
      <w:r w:rsidRPr="00065B6F">
        <w:rPr>
          <w:rFonts w:cs="Arial"/>
        </w:rPr>
        <w:t xml:space="preserve"> contara de manera accidental $5000 </w:t>
      </w:r>
      <w:r w:rsidR="00725B54" w:rsidRPr="00065B6F">
        <w:rPr>
          <w:rFonts w:cs="Arial"/>
        </w:rPr>
        <w:t>más</w:t>
      </w:r>
      <w:r w:rsidRPr="00065B6F">
        <w:rPr>
          <w:rFonts w:cs="Arial"/>
        </w:rPr>
        <w:t xml:space="preserve"> de inventario final, que los que realmente tuviera. En</w:t>
      </w:r>
      <w:r w:rsidR="00725B54">
        <w:rPr>
          <w:rFonts w:cs="Arial"/>
        </w:rPr>
        <w:t xml:space="preserve"> </w:t>
      </w:r>
      <w:r w:rsidRPr="00065B6F">
        <w:rPr>
          <w:rFonts w:cs="Arial"/>
        </w:rPr>
        <w:t xml:space="preserve">tal caso, el inventario final se </w:t>
      </w:r>
      <w:r w:rsidR="00725B54" w:rsidRPr="00065B6F">
        <w:rPr>
          <w:rFonts w:cs="Arial"/>
        </w:rPr>
        <w:t>vería</w:t>
      </w:r>
      <w:r w:rsidR="005350F9">
        <w:rPr>
          <w:rFonts w:cs="Arial"/>
        </w:rPr>
        <w:t xml:space="preserve"> sub</w:t>
      </w:r>
      <w:r w:rsidRPr="00065B6F">
        <w:rPr>
          <w:rFonts w:cs="Arial"/>
        </w:rPr>
        <w:t>estimado en $5000 en el balance general. La siguiente exposición muestra como una sobre</w:t>
      </w:r>
      <w:r w:rsidR="00725B54">
        <w:rPr>
          <w:rFonts w:cs="Arial"/>
        </w:rPr>
        <w:t xml:space="preserve"> </w:t>
      </w:r>
      <w:r w:rsidR="00725B54" w:rsidRPr="00065B6F">
        <w:rPr>
          <w:rFonts w:cs="Arial"/>
        </w:rPr>
        <w:t>estimación</w:t>
      </w:r>
      <w:r w:rsidRPr="00065B6F">
        <w:rPr>
          <w:rFonts w:cs="Arial"/>
        </w:rPr>
        <w:t xml:space="preserve"> del inventario final afecta los costos de los bienes vendidos, la utilidad bruta y la utilidad neta:</w:t>
      </w:r>
    </w:p>
    <w:p w:rsidR="005350F9" w:rsidRDefault="005350F9">
      <w:pPr>
        <w:spacing w:after="0" w:line="240" w:lineRule="auto"/>
        <w:jc w:val="left"/>
        <w:rPr>
          <w:rFonts w:cs="Arial"/>
        </w:rPr>
      </w:pPr>
      <w:r>
        <w:rPr>
          <w:rFonts w:cs="Arial"/>
        </w:rPr>
        <w:br w:type="page"/>
      </w:r>
    </w:p>
    <w:p w:rsidR="00E929DB" w:rsidRPr="00065B6F" w:rsidRDefault="00E929DB" w:rsidP="00E929DB">
      <w:pPr>
        <w:ind w:left="76"/>
        <w:rPr>
          <w:rFonts w:cs="Arial"/>
        </w:rPr>
      </w:pPr>
    </w:p>
    <w:tbl>
      <w:tblPr>
        <w:tblStyle w:val="Sombreadoclaro-nfasis11"/>
        <w:tblW w:w="0" w:type="auto"/>
        <w:tblLook w:val="04A0" w:firstRow="1" w:lastRow="0" w:firstColumn="1" w:lastColumn="0" w:noHBand="0" w:noVBand="1"/>
      </w:tblPr>
      <w:tblGrid>
        <w:gridCol w:w="4490"/>
        <w:gridCol w:w="4564"/>
      </w:tblGrid>
      <w:tr w:rsidR="00E929DB" w:rsidRPr="00A35D1A" w:rsidTr="00065B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p>
        </w:tc>
        <w:tc>
          <w:tcPr>
            <w:tcW w:w="5244" w:type="dxa"/>
          </w:tcPr>
          <w:p w:rsidR="00E929DB" w:rsidRPr="00A35D1A" w:rsidRDefault="005350F9" w:rsidP="005350F9">
            <w:pPr>
              <w:spacing w:after="0"/>
              <w:cnfStyle w:val="100000000000" w:firstRow="1" w:lastRow="0" w:firstColumn="0" w:lastColumn="0" w:oddVBand="0" w:evenVBand="0" w:oddHBand="0" w:evenHBand="0" w:firstRowFirstColumn="0" w:firstRowLastColumn="0" w:lastRowFirstColumn="0" w:lastRowLastColumn="0"/>
              <w:rPr>
                <w:rFonts w:cs="Arial"/>
              </w:rPr>
            </w:pPr>
            <w:r w:rsidRPr="00A35D1A">
              <w:rPr>
                <w:rFonts w:cs="Arial"/>
              </w:rPr>
              <w:t>Inventario final Sub</w:t>
            </w:r>
            <w:r w:rsidR="00E929DB" w:rsidRPr="00A35D1A">
              <w:rPr>
                <w:rFonts w:cs="Arial"/>
              </w:rPr>
              <w:t>estimado en $5,000</w:t>
            </w:r>
          </w:p>
        </w:tc>
      </w:tr>
      <w:tr w:rsidR="00E929DB" w:rsidRPr="00A35D1A" w:rsidTr="00065B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Ingresos por ventas</w:t>
            </w:r>
          </w:p>
        </w:tc>
        <w:tc>
          <w:tcPr>
            <w:tcW w:w="5244" w:type="dxa"/>
          </w:tcPr>
          <w:p w:rsidR="00E929DB" w:rsidRPr="00A35D1A" w:rsidRDefault="00E929DB" w:rsidP="005350F9">
            <w:pPr>
              <w:spacing w:after="0"/>
              <w:cnfStyle w:val="000000100000" w:firstRow="0" w:lastRow="0" w:firstColumn="0" w:lastColumn="0" w:oddVBand="0" w:evenVBand="0" w:oddHBand="1" w:evenHBand="0" w:firstRowFirstColumn="0" w:firstRowLastColumn="0" w:lastRowFirstColumn="0" w:lastRowLastColumn="0"/>
              <w:rPr>
                <w:rFonts w:cs="Arial"/>
              </w:rPr>
            </w:pPr>
            <w:r w:rsidRPr="00A35D1A">
              <w:rPr>
                <w:rFonts w:cs="Arial"/>
              </w:rPr>
              <w:t>Correcto</w:t>
            </w:r>
          </w:p>
        </w:tc>
      </w:tr>
      <w:tr w:rsidR="00E929DB" w:rsidRPr="00A35D1A" w:rsidTr="00065B6F">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Costos de los bienes vendidos</w:t>
            </w:r>
          </w:p>
        </w:tc>
        <w:tc>
          <w:tcPr>
            <w:tcW w:w="5244" w:type="dxa"/>
          </w:tcPr>
          <w:p w:rsidR="00E929DB" w:rsidRPr="00A35D1A" w:rsidRDefault="00E929DB" w:rsidP="005350F9">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E929DB" w:rsidRPr="00A35D1A" w:rsidTr="00065B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 xml:space="preserve">        Inventario inicial</w:t>
            </w:r>
          </w:p>
        </w:tc>
        <w:tc>
          <w:tcPr>
            <w:tcW w:w="5244" w:type="dxa"/>
          </w:tcPr>
          <w:p w:rsidR="00E929DB" w:rsidRPr="00A35D1A" w:rsidRDefault="00E929DB" w:rsidP="005350F9">
            <w:pPr>
              <w:spacing w:after="0"/>
              <w:cnfStyle w:val="000000100000" w:firstRow="0" w:lastRow="0" w:firstColumn="0" w:lastColumn="0" w:oddVBand="0" w:evenVBand="0" w:oddHBand="1" w:evenHBand="0" w:firstRowFirstColumn="0" w:firstRowLastColumn="0" w:lastRowFirstColumn="0" w:lastRowLastColumn="0"/>
              <w:rPr>
                <w:rFonts w:cs="Arial"/>
              </w:rPr>
            </w:pPr>
            <w:r w:rsidRPr="00A35D1A">
              <w:rPr>
                <w:rFonts w:cs="Arial"/>
              </w:rPr>
              <w:t>Correcto</w:t>
            </w:r>
          </w:p>
        </w:tc>
      </w:tr>
      <w:tr w:rsidR="00E929DB" w:rsidRPr="00A35D1A" w:rsidTr="00065B6F">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 xml:space="preserve">        Compras netas</w:t>
            </w:r>
          </w:p>
        </w:tc>
        <w:tc>
          <w:tcPr>
            <w:tcW w:w="5244" w:type="dxa"/>
          </w:tcPr>
          <w:p w:rsidR="00E929DB" w:rsidRPr="00A35D1A" w:rsidRDefault="00E929DB" w:rsidP="005350F9">
            <w:pPr>
              <w:spacing w:after="0"/>
              <w:cnfStyle w:val="000000000000" w:firstRow="0" w:lastRow="0" w:firstColumn="0" w:lastColumn="0" w:oddVBand="0" w:evenVBand="0" w:oddHBand="0" w:evenHBand="0" w:firstRowFirstColumn="0" w:firstRowLastColumn="0" w:lastRowFirstColumn="0" w:lastRowLastColumn="0"/>
              <w:rPr>
                <w:rFonts w:cs="Arial"/>
              </w:rPr>
            </w:pPr>
            <w:r w:rsidRPr="00A35D1A">
              <w:rPr>
                <w:rFonts w:cs="Arial"/>
              </w:rPr>
              <w:t>Correcto</w:t>
            </w:r>
          </w:p>
        </w:tc>
      </w:tr>
      <w:tr w:rsidR="00E929DB" w:rsidRPr="00A35D1A" w:rsidTr="00065B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 xml:space="preserve">        Costos de los bienes disponibles</w:t>
            </w:r>
          </w:p>
        </w:tc>
        <w:tc>
          <w:tcPr>
            <w:tcW w:w="5244" w:type="dxa"/>
          </w:tcPr>
          <w:p w:rsidR="00E929DB" w:rsidRPr="00A35D1A" w:rsidRDefault="00E929DB" w:rsidP="005350F9">
            <w:pPr>
              <w:spacing w:after="0"/>
              <w:cnfStyle w:val="000000100000" w:firstRow="0" w:lastRow="0" w:firstColumn="0" w:lastColumn="0" w:oddVBand="0" w:evenVBand="0" w:oddHBand="1" w:evenHBand="0" w:firstRowFirstColumn="0" w:firstRowLastColumn="0" w:lastRowFirstColumn="0" w:lastRowLastColumn="0"/>
              <w:rPr>
                <w:rFonts w:cs="Arial"/>
              </w:rPr>
            </w:pPr>
            <w:r w:rsidRPr="00A35D1A">
              <w:rPr>
                <w:rFonts w:cs="Arial"/>
              </w:rPr>
              <w:t>Correcto</w:t>
            </w:r>
          </w:p>
        </w:tc>
      </w:tr>
      <w:tr w:rsidR="00E929DB" w:rsidRPr="00A35D1A" w:rsidTr="00065B6F">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 xml:space="preserve">        Inventario final</w:t>
            </w:r>
          </w:p>
        </w:tc>
        <w:tc>
          <w:tcPr>
            <w:tcW w:w="5244" w:type="dxa"/>
          </w:tcPr>
          <w:p w:rsidR="00E929DB" w:rsidRPr="00A35D1A" w:rsidRDefault="00E929DB" w:rsidP="005350F9">
            <w:pPr>
              <w:spacing w:after="0"/>
              <w:cnfStyle w:val="000000000000" w:firstRow="0" w:lastRow="0" w:firstColumn="0" w:lastColumn="0" w:oddVBand="0" w:evenVBand="0" w:oddHBand="0" w:evenHBand="0" w:firstRowFirstColumn="0" w:firstRowLastColumn="0" w:lastRowFirstColumn="0" w:lastRowLastColumn="0"/>
              <w:rPr>
                <w:rFonts w:cs="Arial"/>
              </w:rPr>
            </w:pPr>
            <w:r w:rsidRPr="00A35D1A">
              <w:rPr>
                <w:rFonts w:cs="Arial"/>
              </w:rPr>
              <w:t>ERROR: sobreestimado en $5000</w:t>
            </w:r>
          </w:p>
        </w:tc>
      </w:tr>
      <w:tr w:rsidR="00E929DB" w:rsidRPr="00A35D1A" w:rsidTr="00065B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 xml:space="preserve">       Costos de los bienes vendidos</w:t>
            </w:r>
          </w:p>
        </w:tc>
        <w:tc>
          <w:tcPr>
            <w:tcW w:w="5244" w:type="dxa"/>
          </w:tcPr>
          <w:p w:rsidR="00E929DB" w:rsidRPr="00A35D1A" w:rsidRDefault="00E929DB" w:rsidP="005350F9">
            <w:pPr>
              <w:spacing w:after="0"/>
              <w:cnfStyle w:val="000000100000" w:firstRow="0" w:lastRow="0" w:firstColumn="0" w:lastColumn="0" w:oddVBand="0" w:evenVBand="0" w:oddHBand="1" w:evenHBand="0" w:firstRowFirstColumn="0" w:firstRowLastColumn="0" w:lastRowFirstColumn="0" w:lastRowLastColumn="0"/>
              <w:rPr>
                <w:rFonts w:cs="Arial"/>
              </w:rPr>
            </w:pPr>
            <w:r w:rsidRPr="00A35D1A">
              <w:rPr>
                <w:rFonts w:cs="Arial"/>
              </w:rPr>
              <w:t>Subestimados en $5000</w:t>
            </w:r>
          </w:p>
        </w:tc>
      </w:tr>
      <w:tr w:rsidR="00E929DB" w:rsidRPr="00A35D1A" w:rsidTr="00065B6F">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Utilidad bruta</w:t>
            </w:r>
          </w:p>
        </w:tc>
        <w:tc>
          <w:tcPr>
            <w:tcW w:w="5244" w:type="dxa"/>
          </w:tcPr>
          <w:p w:rsidR="00E929DB" w:rsidRPr="00A35D1A" w:rsidRDefault="00E929DB" w:rsidP="005350F9">
            <w:pPr>
              <w:spacing w:after="0"/>
              <w:cnfStyle w:val="000000000000" w:firstRow="0" w:lastRow="0" w:firstColumn="0" w:lastColumn="0" w:oddVBand="0" w:evenVBand="0" w:oddHBand="0" w:evenHBand="0" w:firstRowFirstColumn="0" w:firstRowLastColumn="0" w:lastRowFirstColumn="0" w:lastRowLastColumn="0"/>
              <w:rPr>
                <w:rFonts w:cs="Arial"/>
              </w:rPr>
            </w:pPr>
            <w:r w:rsidRPr="00A35D1A">
              <w:rPr>
                <w:rFonts w:cs="Arial"/>
              </w:rPr>
              <w:t>Subestimada en $5000</w:t>
            </w:r>
          </w:p>
        </w:tc>
      </w:tr>
      <w:tr w:rsidR="00E929DB" w:rsidRPr="00A35D1A" w:rsidTr="00065B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Gastos operativos</w:t>
            </w:r>
          </w:p>
        </w:tc>
        <w:tc>
          <w:tcPr>
            <w:tcW w:w="5244" w:type="dxa"/>
          </w:tcPr>
          <w:p w:rsidR="00E929DB" w:rsidRPr="00A35D1A" w:rsidRDefault="00E929DB" w:rsidP="005350F9">
            <w:pPr>
              <w:spacing w:after="0"/>
              <w:cnfStyle w:val="000000100000" w:firstRow="0" w:lastRow="0" w:firstColumn="0" w:lastColumn="0" w:oddVBand="0" w:evenVBand="0" w:oddHBand="1" w:evenHBand="0" w:firstRowFirstColumn="0" w:firstRowLastColumn="0" w:lastRowFirstColumn="0" w:lastRowLastColumn="0"/>
              <w:rPr>
                <w:rFonts w:cs="Arial"/>
              </w:rPr>
            </w:pPr>
            <w:r w:rsidRPr="00A35D1A">
              <w:rPr>
                <w:rFonts w:cs="Arial"/>
              </w:rPr>
              <w:t>Correcto</w:t>
            </w:r>
          </w:p>
        </w:tc>
      </w:tr>
      <w:tr w:rsidR="00E929DB" w:rsidRPr="00A35D1A" w:rsidTr="00065B6F">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Utilidad neta</w:t>
            </w:r>
          </w:p>
        </w:tc>
        <w:tc>
          <w:tcPr>
            <w:tcW w:w="5244" w:type="dxa"/>
          </w:tcPr>
          <w:p w:rsidR="00E929DB" w:rsidRPr="00A35D1A" w:rsidRDefault="00E929DB" w:rsidP="005350F9">
            <w:pPr>
              <w:spacing w:after="0"/>
              <w:cnfStyle w:val="000000000000" w:firstRow="0" w:lastRow="0" w:firstColumn="0" w:lastColumn="0" w:oddVBand="0" w:evenVBand="0" w:oddHBand="0" w:evenHBand="0" w:firstRowFirstColumn="0" w:firstRowLastColumn="0" w:lastRowFirstColumn="0" w:lastRowLastColumn="0"/>
              <w:rPr>
                <w:rFonts w:cs="Arial"/>
              </w:rPr>
            </w:pPr>
            <w:r w:rsidRPr="00A35D1A">
              <w:rPr>
                <w:rFonts w:cs="Arial"/>
              </w:rPr>
              <w:t>Subestimada en $5000</w:t>
            </w:r>
          </w:p>
        </w:tc>
      </w:tr>
    </w:tbl>
    <w:p w:rsidR="00E929DB" w:rsidRPr="00E3501F" w:rsidRDefault="00E929DB" w:rsidP="005350F9">
      <w:pPr>
        <w:spacing w:after="0"/>
        <w:ind w:left="76"/>
        <w:rPr>
          <w:rFonts w:asciiTheme="minorBidi" w:hAnsiTheme="minorBidi"/>
        </w:rPr>
      </w:pPr>
    </w:p>
    <w:p w:rsidR="00E929DB" w:rsidRPr="00A35D1A" w:rsidRDefault="00E929DB" w:rsidP="00E929DB">
      <w:pPr>
        <w:ind w:left="76"/>
        <w:rPr>
          <w:rFonts w:cs="Arial"/>
        </w:rPr>
      </w:pPr>
      <w:r w:rsidRPr="00A35D1A">
        <w:rPr>
          <w:rFonts w:cs="Arial"/>
        </w:rPr>
        <w:t>La subes</w:t>
      </w:r>
      <w:r w:rsidR="005350F9" w:rsidRPr="00A35D1A">
        <w:rPr>
          <w:rFonts w:cs="Arial"/>
        </w:rPr>
        <w:t xml:space="preserve">timación del inventario final reportar un inventario demasiado bajo </w:t>
      </w:r>
      <w:r w:rsidRPr="00A35D1A">
        <w:rPr>
          <w:rFonts w:cs="Arial"/>
        </w:rPr>
        <w:t>tiene el</w:t>
      </w:r>
      <w:r w:rsidR="005350F9" w:rsidRPr="00A35D1A">
        <w:rPr>
          <w:rFonts w:cs="Arial"/>
        </w:rPr>
        <w:t xml:space="preserve">  efecto opuesto. Si Jlis Clow</w:t>
      </w:r>
      <w:r w:rsidRPr="00A35D1A">
        <w:rPr>
          <w:rFonts w:cs="Arial"/>
        </w:rPr>
        <w:t xml:space="preserve"> subestimara el inventario en $1200,  el, efe</w:t>
      </w:r>
      <w:r w:rsidR="005350F9" w:rsidRPr="00A35D1A">
        <w:rPr>
          <w:rFonts w:cs="Arial"/>
        </w:rPr>
        <w:t>cto sería como se muestra aquí:</w:t>
      </w:r>
    </w:p>
    <w:tbl>
      <w:tblPr>
        <w:tblStyle w:val="Sombreadoclaro-nfasis11"/>
        <w:tblW w:w="0" w:type="auto"/>
        <w:tblLook w:val="04A0" w:firstRow="1" w:lastRow="0" w:firstColumn="1" w:lastColumn="0" w:noHBand="0" w:noVBand="1"/>
      </w:tblPr>
      <w:tblGrid>
        <w:gridCol w:w="4473"/>
        <w:gridCol w:w="4581"/>
      </w:tblGrid>
      <w:tr w:rsidR="00E929DB" w:rsidRPr="00A35D1A" w:rsidTr="00065B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p>
        </w:tc>
        <w:tc>
          <w:tcPr>
            <w:tcW w:w="5244" w:type="dxa"/>
          </w:tcPr>
          <w:p w:rsidR="00E929DB" w:rsidRPr="00A35D1A" w:rsidRDefault="00E929DB" w:rsidP="005350F9">
            <w:pPr>
              <w:spacing w:after="0"/>
              <w:cnfStyle w:val="100000000000" w:firstRow="1" w:lastRow="0" w:firstColumn="0" w:lastColumn="0" w:oddVBand="0" w:evenVBand="0" w:oddHBand="0" w:evenHBand="0" w:firstRowFirstColumn="0" w:firstRowLastColumn="0" w:lastRowFirstColumn="0" w:lastRowLastColumn="0"/>
              <w:rPr>
                <w:rFonts w:cs="Arial"/>
              </w:rPr>
            </w:pPr>
            <w:r w:rsidRPr="00A35D1A">
              <w:rPr>
                <w:rFonts w:cs="Arial"/>
              </w:rPr>
              <w:t>Inventario final Subestimado en $1,200</w:t>
            </w:r>
          </w:p>
        </w:tc>
      </w:tr>
      <w:tr w:rsidR="00E929DB" w:rsidRPr="00A35D1A" w:rsidTr="00065B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Ingresos por ventas</w:t>
            </w:r>
          </w:p>
        </w:tc>
        <w:tc>
          <w:tcPr>
            <w:tcW w:w="5244" w:type="dxa"/>
          </w:tcPr>
          <w:p w:rsidR="00E929DB" w:rsidRPr="00A35D1A" w:rsidRDefault="00E929DB" w:rsidP="005350F9">
            <w:pPr>
              <w:spacing w:after="0"/>
              <w:cnfStyle w:val="000000100000" w:firstRow="0" w:lastRow="0" w:firstColumn="0" w:lastColumn="0" w:oddVBand="0" w:evenVBand="0" w:oddHBand="1" w:evenHBand="0" w:firstRowFirstColumn="0" w:firstRowLastColumn="0" w:lastRowFirstColumn="0" w:lastRowLastColumn="0"/>
              <w:rPr>
                <w:rFonts w:cs="Arial"/>
              </w:rPr>
            </w:pPr>
            <w:r w:rsidRPr="00A35D1A">
              <w:rPr>
                <w:rFonts w:cs="Arial"/>
              </w:rPr>
              <w:t>Correcto</w:t>
            </w:r>
          </w:p>
        </w:tc>
      </w:tr>
      <w:tr w:rsidR="00E929DB" w:rsidRPr="00A35D1A" w:rsidTr="00065B6F">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Costos de los bienes vendidos</w:t>
            </w:r>
          </w:p>
        </w:tc>
        <w:tc>
          <w:tcPr>
            <w:tcW w:w="5244" w:type="dxa"/>
          </w:tcPr>
          <w:p w:rsidR="00E929DB" w:rsidRPr="00A35D1A" w:rsidRDefault="00E929DB" w:rsidP="005350F9">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E929DB" w:rsidRPr="00A35D1A" w:rsidTr="00065B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 xml:space="preserve">        Inventario inicial</w:t>
            </w:r>
          </w:p>
        </w:tc>
        <w:tc>
          <w:tcPr>
            <w:tcW w:w="5244" w:type="dxa"/>
          </w:tcPr>
          <w:p w:rsidR="00E929DB" w:rsidRPr="00A35D1A" w:rsidRDefault="00E929DB" w:rsidP="005350F9">
            <w:pPr>
              <w:spacing w:after="0"/>
              <w:cnfStyle w:val="000000100000" w:firstRow="0" w:lastRow="0" w:firstColumn="0" w:lastColumn="0" w:oddVBand="0" w:evenVBand="0" w:oddHBand="1" w:evenHBand="0" w:firstRowFirstColumn="0" w:firstRowLastColumn="0" w:lastRowFirstColumn="0" w:lastRowLastColumn="0"/>
              <w:rPr>
                <w:rFonts w:cs="Arial"/>
              </w:rPr>
            </w:pPr>
            <w:r w:rsidRPr="00A35D1A">
              <w:rPr>
                <w:rFonts w:cs="Arial"/>
              </w:rPr>
              <w:t>Correcto</w:t>
            </w:r>
          </w:p>
        </w:tc>
      </w:tr>
      <w:tr w:rsidR="00E929DB" w:rsidRPr="00A35D1A" w:rsidTr="00065B6F">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 xml:space="preserve">        Compras netas</w:t>
            </w:r>
          </w:p>
        </w:tc>
        <w:tc>
          <w:tcPr>
            <w:tcW w:w="5244" w:type="dxa"/>
          </w:tcPr>
          <w:p w:rsidR="00E929DB" w:rsidRPr="00A35D1A" w:rsidRDefault="00E929DB" w:rsidP="005350F9">
            <w:pPr>
              <w:spacing w:after="0"/>
              <w:cnfStyle w:val="000000000000" w:firstRow="0" w:lastRow="0" w:firstColumn="0" w:lastColumn="0" w:oddVBand="0" w:evenVBand="0" w:oddHBand="0" w:evenHBand="0" w:firstRowFirstColumn="0" w:firstRowLastColumn="0" w:lastRowFirstColumn="0" w:lastRowLastColumn="0"/>
              <w:rPr>
                <w:rFonts w:cs="Arial"/>
              </w:rPr>
            </w:pPr>
            <w:r w:rsidRPr="00A35D1A">
              <w:rPr>
                <w:rFonts w:cs="Arial"/>
              </w:rPr>
              <w:t>Correcto</w:t>
            </w:r>
          </w:p>
        </w:tc>
      </w:tr>
      <w:tr w:rsidR="00E929DB" w:rsidRPr="00A35D1A" w:rsidTr="00065B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 xml:space="preserve">        Costos de los bienes disponibles</w:t>
            </w:r>
          </w:p>
        </w:tc>
        <w:tc>
          <w:tcPr>
            <w:tcW w:w="5244" w:type="dxa"/>
          </w:tcPr>
          <w:p w:rsidR="00E929DB" w:rsidRPr="00A35D1A" w:rsidRDefault="00E929DB" w:rsidP="005350F9">
            <w:pPr>
              <w:spacing w:after="0"/>
              <w:cnfStyle w:val="000000100000" w:firstRow="0" w:lastRow="0" w:firstColumn="0" w:lastColumn="0" w:oddVBand="0" w:evenVBand="0" w:oddHBand="1" w:evenHBand="0" w:firstRowFirstColumn="0" w:firstRowLastColumn="0" w:lastRowFirstColumn="0" w:lastRowLastColumn="0"/>
              <w:rPr>
                <w:rFonts w:cs="Arial"/>
              </w:rPr>
            </w:pPr>
            <w:r w:rsidRPr="00A35D1A">
              <w:rPr>
                <w:rFonts w:cs="Arial"/>
              </w:rPr>
              <w:t>Correcto</w:t>
            </w:r>
          </w:p>
        </w:tc>
      </w:tr>
      <w:tr w:rsidR="00E929DB" w:rsidRPr="00A35D1A" w:rsidTr="00065B6F">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 xml:space="preserve">        Inventario final</w:t>
            </w:r>
          </w:p>
        </w:tc>
        <w:tc>
          <w:tcPr>
            <w:tcW w:w="5244" w:type="dxa"/>
          </w:tcPr>
          <w:p w:rsidR="00E929DB" w:rsidRPr="00A35D1A" w:rsidRDefault="00E929DB" w:rsidP="005350F9">
            <w:pPr>
              <w:spacing w:after="0"/>
              <w:cnfStyle w:val="000000000000" w:firstRow="0" w:lastRow="0" w:firstColumn="0" w:lastColumn="0" w:oddVBand="0" w:evenVBand="0" w:oddHBand="0" w:evenHBand="0" w:firstRowFirstColumn="0" w:firstRowLastColumn="0" w:lastRowFirstColumn="0" w:lastRowLastColumn="0"/>
              <w:rPr>
                <w:rFonts w:cs="Arial"/>
              </w:rPr>
            </w:pPr>
            <w:r w:rsidRPr="00A35D1A">
              <w:rPr>
                <w:rFonts w:cs="Arial"/>
              </w:rPr>
              <w:t>ERROR: subestimado en $1200</w:t>
            </w:r>
          </w:p>
        </w:tc>
      </w:tr>
      <w:tr w:rsidR="00E929DB" w:rsidRPr="00A35D1A" w:rsidTr="00065B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 xml:space="preserve">       Costos de los bienes vendidos</w:t>
            </w:r>
          </w:p>
        </w:tc>
        <w:tc>
          <w:tcPr>
            <w:tcW w:w="5244" w:type="dxa"/>
          </w:tcPr>
          <w:p w:rsidR="00E929DB" w:rsidRPr="00A35D1A" w:rsidRDefault="00E929DB" w:rsidP="005350F9">
            <w:pPr>
              <w:spacing w:after="0"/>
              <w:cnfStyle w:val="000000100000" w:firstRow="0" w:lastRow="0" w:firstColumn="0" w:lastColumn="0" w:oddVBand="0" w:evenVBand="0" w:oddHBand="1" w:evenHBand="0" w:firstRowFirstColumn="0" w:firstRowLastColumn="0" w:lastRowFirstColumn="0" w:lastRowLastColumn="0"/>
              <w:rPr>
                <w:rFonts w:cs="Arial"/>
              </w:rPr>
            </w:pPr>
            <w:r w:rsidRPr="00A35D1A">
              <w:rPr>
                <w:rFonts w:cs="Arial"/>
              </w:rPr>
              <w:t>Sobreestimados en $1200</w:t>
            </w:r>
          </w:p>
        </w:tc>
      </w:tr>
      <w:tr w:rsidR="00E929DB" w:rsidRPr="00A35D1A" w:rsidTr="00065B6F">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Utilidad bruta</w:t>
            </w:r>
          </w:p>
        </w:tc>
        <w:tc>
          <w:tcPr>
            <w:tcW w:w="5244" w:type="dxa"/>
          </w:tcPr>
          <w:p w:rsidR="00E929DB" w:rsidRPr="00A35D1A" w:rsidRDefault="00E929DB" w:rsidP="005350F9">
            <w:pPr>
              <w:spacing w:after="0"/>
              <w:cnfStyle w:val="000000000000" w:firstRow="0" w:lastRow="0" w:firstColumn="0" w:lastColumn="0" w:oddVBand="0" w:evenVBand="0" w:oddHBand="0" w:evenHBand="0" w:firstRowFirstColumn="0" w:firstRowLastColumn="0" w:lastRowFirstColumn="0" w:lastRowLastColumn="0"/>
              <w:rPr>
                <w:rFonts w:cs="Arial"/>
              </w:rPr>
            </w:pPr>
            <w:r w:rsidRPr="00A35D1A">
              <w:rPr>
                <w:rFonts w:cs="Arial"/>
              </w:rPr>
              <w:t>Subestimada en $1200</w:t>
            </w:r>
          </w:p>
        </w:tc>
      </w:tr>
      <w:tr w:rsidR="00E929DB" w:rsidRPr="00A35D1A" w:rsidTr="00065B6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Gastos operativos</w:t>
            </w:r>
          </w:p>
        </w:tc>
        <w:tc>
          <w:tcPr>
            <w:tcW w:w="5244" w:type="dxa"/>
          </w:tcPr>
          <w:p w:rsidR="00E929DB" w:rsidRPr="00A35D1A" w:rsidRDefault="00E929DB" w:rsidP="005350F9">
            <w:pPr>
              <w:spacing w:after="0"/>
              <w:cnfStyle w:val="000000100000" w:firstRow="0" w:lastRow="0" w:firstColumn="0" w:lastColumn="0" w:oddVBand="0" w:evenVBand="0" w:oddHBand="1" w:evenHBand="0" w:firstRowFirstColumn="0" w:firstRowLastColumn="0" w:lastRowFirstColumn="0" w:lastRowLastColumn="0"/>
              <w:rPr>
                <w:rFonts w:cs="Arial"/>
              </w:rPr>
            </w:pPr>
            <w:r w:rsidRPr="00A35D1A">
              <w:rPr>
                <w:rFonts w:cs="Arial"/>
              </w:rPr>
              <w:t>Correcto</w:t>
            </w:r>
          </w:p>
        </w:tc>
      </w:tr>
      <w:tr w:rsidR="00E929DB" w:rsidRPr="00A35D1A" w:rsidTr="00065B6F">
        <w:tc>
          <w:tcPr>
            <w:cnfStyle w:val="001000000000" w:firstRow="0" w:lastRow="0" w:firstColumn="1" w:lastColumn="0" w:oddVBand="0" w:evenVBand="0" w:oddHBand="0" w:evenHBand="0" w:firstRowFirstColumn="0" w:firstRowLastColumn="0" w:lastRowFirstColumn="0" w:lastRowLastColumn="0"/>
            <w:tcW w:w="5243" w:type="dxa"/>
          </w:tcPr>
          <w:p w:rsidR="00E929DB" w:rsidRPr="00A35D1A" w:rsidRDefault="00E929DB" w:rsidP="005350F9">
            <w:pPr>
              <w:spacing w:after="0"/>
              <w:rPr>
                <w:rFonts w:cs="Arial"/>
              </w:rPr>
            </w:pPr>
            <w:r w:rsidRPr="00A35D1A">
              <w:rPr>
                <w:rFonts w:cs="Arial"/>
              </w:rPr>
              <w:t>Utilidad neta</w:t>
            </w:r>
          </w:p>
        </w:tc>
        <w:tc>
          <w:tcPr>
            <w:tcW w:w="5244" w:type="dxa"/>
          </w:tcPr>
          <w:p w:rsidR="00E929DB" w:rsidRPr="00A35D1A" w:rsidRDefault="00E929DB" w:rsidP="005350F9">
            <w:pPr>
              <w:spacing w:after="0"/>
              <w:cnfStyle w:val="000000000000" w:firstRow="0" w:lastRow="0" w:firstColumn="0" w:lastColumn="0" w:oddVBand="0" w:evenVBand="0" w:oddHBand="0" w:evenHBand="0" w:firstRowFirstColumn="0" w:firstRowLastColumn="0" w:lastRowFirstColumn="0" w:lastRowLastColumn="0"/>
              <w:rPr>
                <w:rFonts w:cs="Arial"/>
              </w:rPr>
            </w:pPr>
            <w:r w:rsidRPr="00A35D1A">
              <w:rPr>
                <w:rFonts w:cs="Arial"/>
              </w:rPr>
              <w:t>Subestimada en $1200</w:t>
            </w:r>
          </w:p>
        </w:tc>
      </w:tr>
    </w:tbl>
    <w:p w:rsidR="00E929DB" w:rsidRPr="00A35D1A" w:rsidRDefault="00E929DB" w:rsidP="005350F9">
      <w:pPr>
        <w:spacing w:after="0"/>
        <w:ind w:left="76"/>
        <w:rPr>
          <w:rFonts w:cs="Arial"/>
        </w:rPr>
      </w:pPr>
    </w:p>
    <w:p w:rsidR="00E929DB" w:rsidRPr="00A35D1A" w:rsidRDefault="00E929DB" w:rsidP="00E929DB">
      <w:pPr>
        <w:ind w:left="76"/>
        <w:rPr>
          <w:rFonts w:cs="Arial"/>
        </w:rPr>
      </w:pPr>
      <w:r w:rsidRPr="00A35D1A">
        <w:rPr>
          <w:rFonts w:cs="Arial"/>
        </w:rPr>
        <w:t>Recuerde que el</w:t>
      </w:r>
      <w:r w:rsidR="00A35D1A">
        <w:rPr>
          <w:rFonts w:cs="Arial"/>
        </w:rPr>
        <w:t xml:space="preserve"> inv</w:t>
      </w:r>
      <w:r w:rsidRPr="00A35D1A">
        <w:rPr>
          <w:rFonts w:cs="Arial"/>
        </w:rPr>
        <w:t>entario final de un periodo se convierte en el inventario inicial</w:t>
      </w:r>
      <w:r w:rsidR="00A35D1A">
        <w:rPr>
          <w:rFonts w:cs="Arial"/>
        </w:rPr>
        <w:t xml:space="preserve"> </w:t>
      </w:r>
      <w:r w:rsidRPr="00A35D1A">
        <w:rPr>
          <w:rFonts w:cs="Arial"/>
        </w:rPr>
        <w:t>del siguiente periodo. Como resultado, un error en el inventario final se transfiere al siguiente periodo.</w:t>
      </w:r>
    </w:p>
    <w:p w:rsidR="00E929DB" w:rsidRPr="00A35D1A" w:rsidRDefault="00A35D1A" w:rsidP="00E929DB">
      <w:pPr>
        <w:ind w:left="76"/>
        <w:rPr>
          <w:rFonts w:cs="Arial"/>
        </w:rPr>
      </w:pPr>
      <w:r w:rsidRPr="00A35D1A">
        <w:rPr>
          <w:rFonts w:cs="Arial"/>
        </w:rPr>
        <w:t>El</w:t>
      </w:r>
      <w:r w:rsidR="00E929DB" w:rsidRPr="00A35D1A">
        <w:rPr>
          <w:rFonts w:cs="Arial"/>
        </w:rPr>
        <w:t xml:space="preserve"> efecto de un error de </w:t>
      </w:r>
      <w:r w:rsidRPr="00A35D1A">
        <w:rPr>
          <w:rFonts w:cs="Arial"/>
        </w:rPr>
        <w:t>inventarios,</w:t>
      </w:r>
      <w:r w:rsidR="00E929DB" w:rsidRPr="00A35D1A">
        <w:rPr>
          <w:rFonts w:cs="Arial"/>
        </w:rPr>
        <w:t xml:space="preserve"> suponiendo que todas las partidas del estado de resultado permanecen sin cambio durante los 3 periodos. El inventario final del periodo 1 se </w:t>
      </w:r>
      <w:r w:rsidR="008D49E2" w:rsidRPr="00A35D1A">
        <w:rPr>
          <w:rFonts w:cs="Arial"/>
        </w:rPr>
        <w:t>sobrestima</w:t>
      </w:r>
      <w:r w:rsidR="008D49E2">
        <w:rPr>
          <w:rFonts w:cs="Arial"/>
        </w:rPr>
        <w:t xml:space="preserve"> </w:t>
      </w:r>
      <w:r w:rsidR="00E929DB" w:rsidRPr="00A35D1A">
        <w:rPr>
          <w:rFonts w:cs="Arial"/>
        </w:rPr>
        <w:t xml:space="preserve"> en $5000; el inventario final del periodo 1 </w:t>
      </w:r>
      <w:r w:rsidRPr="00A35D1A">
        <w:rPr>
          <w:rFonts w:cs="Arial"/>
        </w:rPr>
        <w:t>debería</w:t>
      </w:r>
      <w:r w:rsidR="00E929DB" w:rsidRPr="00A35D1A">
        <w:rPr>
          <w:rFonts w:cs="Arial"/>
        </w:rPr>
        <w:t xml:space="preserve"> de ser de $10000. El error se transfiere al periodo </w:t>
      </w:r>
      <w:r w:rsidRPr="00A35D1A">
        <w:rPr>
          <w:rFonts w:cs="Arial"/>
        </w:rPr>
        <w:t>2. El</w:t>
      </w:r>
      <w:r w:rsidR="00E929DB" w:rsidRPr="00A35D1A">
        <w:rPr>
          <w:rFonts w:cs="Arial"/>
        </w:rPr>
        <w:t xml:space="preserve"> periodo 3 es correcto.  De hecho, tanto el periodo 1 como el 2 </w:t>
      </w:r>
      <w:r w:rsidRPr="00A35D1A">
        <w:rPr>
          <w:rFonts w:cs="Arial"/>
        </w:rPr>
        <w:t>tendrían</w:t>
      </w:r>
      <w:r w:rsidR="00E929DB" w:rsidRPr="00A35D1A">
        <w:rPr>
          <w:rFonts w:cs="Arial"/>
        </w:rPr>
        <w:t xml:space="preserve"> que verse como el periodo 3.</w:t>
      </w:r>
    </w:p>
    <w:p w:rsidR="00E929DB" w:rsidRPr="00A35D1A" w:rsidRDefault="00E929DB" w:rsidP="00E929DB">
      <w:pPr>
        <w:rPr>
          <w:rFonts w:cs="Arial"/>
          <w:b/>
          <w:bCs/>
        </w:rPr>
      </w:pPr>
    </w:p>
    <w:p w:rsidR="00E929DB" w:rsidRPr="00E3501F" w:rsidRDefault="00A35D1A" w:rsidP="00942479">
      <w:pPr>
        <w:pStyle w:val="Ttulo3"/>
        <w:rPr>
          <w:b w:val="0"/>
        </w:rPr>
      </w:pPr>
      <w:r>
        <w:rPr>
          <w:b w:val="0"/>
          <w:noProof/>
          <w:lang w:eastAsia="es-ES_tradnl"/>
        </w:rPr>
        <w:lastRenderedPageBreak/>
        <w:drawing>
          <wp:anchor distT="0" distB="0" distL="114300" distR="114300" simplePos="0" relativeHeight="251704320" behindDoc="0" locked="0" layoutInCell="1" allowOverlap="1">
            <wp:simplePos x="0" y="0"/>
            <wp:positionH relativeFrom="column">
              <wp:posOffset>-264160</wp:posOffset>
            </wp:positionH>
            <wp:positionV relativeFrom="paragraph">
              <wp:posOffset>333375</wp:posOffset>
            </wp:positionV>
            <wp:extent cx="6572250" cy="2625725"/>
            <wp:effectExtent l="19050" t="0" r="0" b="0"/>
            <wp:wrapSquare wrapText="bothSides"/>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srcRect/>
                    <a:stretch>
                      <a:fillRect/>
                    </a:stretch>
                  </pic:blipFill>
                  <pic:spPr bwMode="auto">
                    <a:xfrm>
                      <a:off x="0" y="0"/>
                      <a:ext cx="6572250" cy="2625725"/>
                    </a:xfrm>
                    <a:prstGeom prst="rect">
                      <a:avLst/>
                    </a:prstGeom>
                    <a:noFill/>
                    <a:ln w="9525">
                      <a:noFill/>
                      <a:miter lim="800000"/>
                      <a:headEnd/>
                      <a:tailEnd/>
                    </a:ln>
                  </pic:spPr>
                </pic:pic>
              </a:graphicData>
            </a:graphic>
          </wp:anchor>
        </w:drawing>
      </w:r>
      <w:r>
        <w:rPr>
          <w:b w:val="0"/>
        </w:rPr>
        <w:t>EJEMPLO DE ERRORES DE INVENTARIO</w:t>
      </w:r>
      <w:r w:rsidR="00E929DB" w:rsidRPr="00E3501F">
        <w:rPr>
          <w:b w:val="0"/>
        </w:rPr>
        <w:t>EJEMPLO</w:t>
      </w:r>
    </w:p>
    <w:p w:rsidR="00E929DB" w:rsidRPr="00E3501F" w:rsidRDefault="00E929DB" w:rsidP="00E929DB">
      <w:pPr>
        <w:ind w:left="76"/>
        <w:rPr>
          <w:rFonts w:asciiTheme="minorBidi" w:hAnsiTheme="minorBidi"/>
          <w:b/>
          <w:bCs/>
        </w:rPr>
      </w:pPr>
    </w:p>
    <w:p w:rsidR="00E929DB" w:rsidRPr="00A35D1A" w:rsidRDefault="00E929DB" w:rsidP="00E929DB">
      <w:pPr>
        <w:ind w:left="76"/>
        <w:rPr>
          <w:rFonts w:cs="Arial"/>
        </w:rPr>
      </w:pPr>
      <w:r w:rsidRPr="00A35D1A">
        <w:rPr>
          <w:rFonts w:cs="Arial"/>
        </w:rPr>
        <w:t>El inventario final se resta para calcular el costo de los bienes vendidos en un periodo y se suma la misma cantidad como inventario inicial en el siguiente periodo. Por lo tanto, u</w:t>
      </w:r>
      <w:r w:rsidR="00A35D1A">
        <w:rPr>
          <w:rFonts w:cs="Arial"/>
        </w:rPr>
        <w:t>n</w:t>
      </w:r>
      <w:r w:rsidRPr="00A35D1A">
        <w:rPr>
          <w:rFonts w:cs="Arial"/>
        </w:rPr>
        <w:t xml:space="preserve">  error de inventario se cancela des</w:t>
      </w:r>
      <w:r w:rsidR="00A35D1A">
        <w:rPr>
          <w:rFonts w:cs="Arial"/>
        </w:rPr>
        <w:t>pués de dos periodos. La sub</w:t>
      </w:r>
      <w:r w:rsidR="00A35D1A" w:rsidRPr="00A35D1A">
        <w:rPr>
          <w:rFonts w:cs="Arial"/>
        </w:rPr>
        <w:t>estimación</w:t>
      </w:r>
      <w:r w:rsidRPr="00A35D1A">
        <w:rPr>
          <w:rFonts w:cs="Arial"/>
        </w:rPr>
        <w:t xml:space="preserve"> del costo de los bienes vendidos en el periodo 2 sirve de contrapeso de la subestimación del periodo 1. Por lo tanto, la utilidad bruta</w:t>
      </w:r>
      <w:r w:rsidR="00A35D1A">
        <w:rPr>
          <w:rFonts w:cs="Arial"/>
        </w:rPr>
        <w:t xml:space="preserve"> </w:t>
      </w:r>
      <w:r w:rsidRPr="00A35D1A">
        <w:rPr>
          <w:rFonts w:cs="Arial"/>
        </w:rPr>
        <w:t>total combinada para l</w:t>
      </w:r>
      <w:r w:rsidR="00A35D1A">
        <w:rPr>
          <w:rFonts w:cs="Arial"/>
        </w:rPr>
        <w:t xml:space="preserve">os dos periodos es correcta. </w:t>
      </w:r>
    </w:p>
    <w:p w:rsidR="00E929DB" w:rsidRDefault="00E929DB" w:rsidP="00942479">
      <w:pPr>
        <w:pStyle w:val="Ttulo3"/>
        <w:rPr>
          <w:b w:val="0"/>
        </w:rPr>
      </w:pPr>
      <w:r w:rsidRPr="00E3501F">
        <w:rPr>
          <w:b w:val="0"/>
        </w:rPr>
        <w:t>EFECTOS DE LOS ERRORES DE INVENTARIO</w:t>
      </w:r>
    </w:p>
    <w:p w:rsidR="007E1305" w:rsidRPr="007E1305" w:rsidRDefault="007E1305" w:rsidP="007E1305"/>
    <w:tbl>
      <w:tblPr>
        <w:tblStyle w:val="Sombreadoclaro-nfasis1"/>
        <w:tblW w:w="10994" w:type="dxa"/>
        <w:tblInd w:w="-680" w:type="dxa"/>
        <w:tblLayout w:type="fixed"/>
        <w:tblLook w:val="04A0" w:firstRow="1" w:lastRow="0" w:firstColumn="1" w:lastColumn="0" w:noHBand="0" w:noVBand="1"/>
      </w:tblPr>
      <w:tblGrid>
        <w:gridCol w:w="4122"/>
        <w:gridCol w:w="1696"/>
        <w:gridCol w:w="1756"/>
        <w:gridCol w:w="1756"/>
        <w:gridCol w:w="1664"/>
      </w:tblGrid>
      <w:tr w:rsidR="00E929DB" w:rsidRPr="007E1305" w:rsidTr="007E1305">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994" w:type="dxa"/>
            <w:gridSpan w:val="5"/>
            <w:noWrap/>
            <w:hideMark/>
          </w:tcPr>
          <w:p w:rsidR="00E929DB" w:rsidRPr="007E1305" w:rsidRDefault="00E929DB" w:rsidP="007E1305">
            <w:pPr>
              <w:spacing w:after="0" w:line="240" w:lineRule="auto"/>
              <w:jc w:val="center"/>
              <w:rPr>
                <w:rFonts w:eastAsia="Times New Roman" w:cs="Arial"/>
                <w:color w:val="000000"/>
                <w:sz w:val="20"/>
                <w:szCs w:val="20"/>
                <w:lang w:eastAsia="es-MX" w:bidi="he-IL"/>
              </w:rPr>
            </w:pPr>
            <w:r w:rsidRPr="007E1305">
              <w:rPr>
                <w:rFonts w:eastAsia="Times New Roman" w:cs="Arial"/>
                <w:color w:val="000000"/>
                <w:sz w:val="20"/>
                <w:szCs w:val="20"/>
                <w:lang w:eastAsia="es-MX" w:bidi="he-IL"/>
              </w:rPr>
              <w:t>SAMPLE COMPANY</w:t>
            </w:r>
          </w:p>
        </w:tc>
      </w:tr>
      <w:tr w:rsidR="00E929DB" w:rsidRPr="007E1305" w:rsidTr="007E130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0994" w:type="dxa"/>
            <w:gridSpan w:val="5"/>
            <w:noWrap/>
            <w:hideMark/>
          </w:tcPr>
          <w:p w:rsidR="00E929DB" w:rsidRPr="007E1305" w:rsidRDefault="00E929DB" w:rsidP="007E1305">
            <w:pPr>
              <w:spacing w:after="0" w:line="240" w:lineRule="auto"/>
              <w:jc w:val="center"/>
              <w:rPr>
                <w:rFonts w:eastAsia="Times New Roman" w:cs="Arial"/>
                <w:color w:val="000000"/>
                <w:sz w:val="20"/>
                <w:szCs w:val="20"/>
                <w:lang w:eastAsia="es-MX" w:bidi="he-IL"/>
              </w:rPr>
            </w:pPr>
            <w:r w:rsidRPr="007E1305">
              <w:rPr>
                <w:rFonts w:eastAsia="Times New Roman" w:cs="Arial"/>
                <w:color w:val="000000"/>
                <w:sz w:val="20"/>
                <w:szCs w:val="20"/>
                <w:lang w:eastAsia="es-MX" w:bidi="he-IL"/>
              </w:rPr>
              <w:t>ESTADO DE RESULTADO</w:t>
            </w:r>
          </w:p>
        </w:tc>
      </w:tr>
      <w:tr w:rsidR="00E929DB" w:rsidRPr="007E1305" w:rsidTr="007E1305">
        <w:trPr>
          <w:trHeight w:val="315"/>
        </w:trPr>
        <w:tc>
          <w:tcPr>
            <w:cnfStyle w:val="001000000000" w:firstRow="0" w:lastRow="0" w:firstColumn="1" w:lastColumn="0" w:oddVBand="0" w:evenVBand="0" w:oddHBand="0" w:evenHBand="0" w:firstRowFirstColumn="0" w:firstRowLastColumn="0" w:lastRowFirstColumn="0" w:lastRowLastColumn="0"/>
            <w:tcW w:w="10994" w:type="dxa"/>
            <w:gridSpan w:val="5"/>
            <w:noWrap/>
            <w:hideMark/>
          </w:tcPr>
          <w:p w:rsidR="00E929DB" w:rsidRPr="007E1305" w:rsidRDefault="00E929DB" w:rsidP="007E1305">
            <w:pPr>
              <w:spacing w:after="0" w:line="240" w:lineRule="auto"/>
              <w:jc w:val="center"/>
              <w:rPr>
                <w:rFonts w:eastAsia="Times New Roman" w:cs="Arial"/>
                <w:color w:val="000000"/>
                <w:sz w:val="20"/>
                <w:szCs w:val="20"/>
                <w:lang w:eastAsia="es-MX" w:bidi="he-IL"/>
              </w:rPr>
            </w:pPr>
            <w:r w:rsidRPr="007E1305">
              <w:rPr>
                <w:rFonts w:eastAsia="Times New Roman" w:cs="Arial"/>
                <w:color w:val="000000"/>
                <w:sz w:val="20"/>
                <w:szCs w:val="20"/>
                <w:lang w:eastAsia="es-MX" w:bidi="he-IL"/>
              </w:rPr>
              <w:t>PARA LOS AÑOS QUE TERMINARON LOS PERIODOS 1,y 2</w:t>
            </w:r>
          </w:p>
        </w:tc>
      </w:tr>
      <w:tr w:rsidR="00E929DB" w:rsidRPr="007E1305" w:rsidTr="007E130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122" w:type="dxa"/>
            <w:vMerge w:val="restart"/>
            <w:noWrap/>
            <w:hideMark/>
          </w:tcPr>
          <w:p w:rsidR="00E929DB" w:rsidRPr="007E1305" w:rsidRDefault="00E929DB" w:rsidP="00065B6F">
            <w:pPr>
              <w:spacing w:after="0" w:line="240" w:lineRule="auto"/>
              <w:rPr>
                <w:rFonts w:eastAsia="Times New Roman" w:cs="Arial"/>
                <w:color w:val="000000"/>
                <w:sz w:val="20"/>
                <w:szCs w:val="20"/>
                <w:lang w:eastAsia="es-MX" w:bidi="he-IL"/>
              </w:rPr>
            </w:pPr>
            <w:r w:rsidRPr="007E1305">
              <w:rPr>
                <w:rFonts w:eastAsia="Times New Roman" w:cs="Arial"/>
                <w:color w:val="000000"/>
                <w:sz w:val="20"/>
                <w:szCs w:val="20"/>
                <w:lang w:eastAsia="es-MX" w:bidi="he-IL"/>
              </w:rPr>
              <w:t> </w:t>
            </w:r>
          </w:p>
        </w:tc>
        <w:tc>
          <w:tcPr>
            <w:tcW w:w="3452" w:type="dxa"/>
            <w:gridSpan w:val="2"/>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PERIODO 1</w:t>
            </w:r>
          </w:p>
        </w:tc>
        <w:tc>
          <w:tcPr>
            <w:tcW w:w="3420" w:type="dxa"/>
            <w:gridSpan w:val="2"/>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PERIODO 2</w:t>
            </w:r>
          </w:p>
        </w:tc>
      </w:tr>
      <w:tr w:rsidR="00E929DB" w:rsidRPr="007E1305" w:rsidTr="007E1305">
        <w:trPr>
          <w:trHeight w:val="225"/>
        </w:trPr>
        <w:tc>
          <w:tcPr>
            <w:cnfStyle w:val="001000000000" w:firstRow="0" w:lastRow="0" w:firstColumn="1" w:lastColumn="0" w:oddVBand="0" w:evenVBand="0" w:oddHBand="0" w:evenHBand="0" w:firstRowFirstColumn="0" w:firstRowLastColumn="0" w:lastRowFirstColumn="0" w:lastRowLastColumn="0"/>
            <w:tcW w:w="4122" w:type="dxa"/>
            <w:vMerge/>
            <w:hideMark/>
          </w:tcPr>
          <w:p w:rsidR="00E929DB" w:rsidRPr="007E1305" w:rsidRDefault="00E929DB" w:rsidP="00065B6F">
            <w:pPr>
              <w:spacing w:after="0" w:line="240" w:lineRule="auto"/>
              <w:rPr>
                <w:rFonts w:eastAsia="Times New Roman" w:cs="Arial"/>
                <w:color w:val="000000"/>
                <w:sz w:val="20"/>
                <w:szCs w:val="20"/>
                <w:lang w:eastAsia="es-MX" w:bidi="he-IL"/>
              </w:rPr>
            </w:pPr>
          </w:p>
        </w:tc>
        <w:tc>
          <w:tcPr>
            <w:tcW w:w="1696" w:type="dxa"/>
            <w:noWrap/>
            <w:hideMark/>
          </w:tcPr>
          <w:p w:rsidR="00E929DB" w:rsidRPr="007E1305" w:rsidRDefault="00E929DB" w:rsidP="00065B6F">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costo de</w:t>
            </w:r>
          </w:p>
        </w:tc>
        <w:tc>
          <w:tcPr>
            <w:tcW w:w="1756" w:type="dxa"/>
            <w:noWrap/>
            <w:hideMark/>
          </w:tcPr>
          <w:p w:rsidR="00E929DB" w:rsidRPr="007E1305" w:rsidRDefault="00E929DB" w:rsidP="00065B6F">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utilidad</w:t>
            </w:r>
          </w:p>
        </w:tc>
        <w:tc>
          <w:tcPr>
            <w:tcW w:w="1756" w:type="dxa"/>
            <w:noWrap/>
            <w:hideMark/>
          </w:tcPr>
          <w:p w:rsidR="00E929DB" w:rsidRPr="007E1305" w:rsidRDefault="007E1305" w:rsidP="00065B6F">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cos</w:t>
            </w:r>
            <w:r w:rsidR="00E929DB" w:rsidRPr="007E1305">
              <w:rPr>
                <w:rFonts w:eastAsia="Times New Roman" w:cs="Arial"/>
                <w:color w:val="000000"/>
                <w:sz w:val="20"/>
                <w:szCs w:val="20"/>
                <w:lang w:eastAsia="es-MX" w:bidi="he-IL"/>
              </w:rPr>
              <w:t>t</w:t>
            </w:r>
            <w:r w:rsidRPr="007E1305">
              <w:rPr>
                <w:rFonts w:eastAsia="Times New Roman" w:cs="Arial"/>
                <w:color w:val="000000"/>
                <w:sz w:val="20"/>
                <w:szCs w:val="20"/>
                <w:lang w:eastAsia="es-MX" w:bidi="he-IL"/>
              </w:rPr>
              <w:t>o</w:t>
            </w:r>
            <w:r w:rsidR="00E929DB" w:rsidRPr="007E1305">
              <w:rPr>
                <w:rFonts w:eastAsia="Times New Roman" w:cs="Arial"/>
                <w:color w:val="000000"/>
                <w:sz w:val="20"/>
                <w:szCs w:val="20"/>
                <w:lang w:eastAsia="es-MX" w:bidi="he-IL"/>
              </w:rPr>
              <w:t xml:space="preserve"> de</w:t>
            </w:r>
          </w:p>
        </w:tc>
        <w:tc>
          <w:tcPr>
            <w:tcW w:w="1664" w:type="dxa"/>
            <w:noWrap/>
            <w:hideMark/>
          </w:tcPr>
          <w:p w:rsidR="00E929DB" w:rsidRPr="007E1305" w:rsidRDefault="00E929DB" w:rsidP="00065B6F">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utilidad</w:t>
            </w:r>
          </w:p>
        </w:tc>
      </w:tr>
      <w:tr w:rsidR="00E929DB" w:rsidRPr="007E1305" w:rsidTr="007E1305">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4122" w:type="dxa"/>
            <w:vMerge/>
            <w:hideMark/>
          </w:tcPr>
          <w:p w:rsidR="00E929DB" w:rsidRPr="007E1305" w:rsidRDefault="00E929DB" w:rsidP="00065B6F">
            <w:pPr>
              <w:spacing w:after="0" w:line="240" w:lineRule="auto"/>
              <w:rPr>
                <w:rFonts w:eastAsia="Times New Roman" w:cs="Arial"/>
                <w:color w:val="000000"/>
                <w:sz w:val="20"/>
                <w:szCs w:val="20"/>
                <w:lang w:eastAsia="es-MX" w:bidi="he-IL"/>
              </w:rPr>
            </w:pPr>
          </w:p>
        </w:tc>
        <w:tc>
          <w:tcPr>
            <w:tcW w:w="1696" w:type="dxa"/>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los bienes</w:t>
            </w:r>
          </w:p>
        </w:tc>
        <w:tc>
          <w:tcPr>
            <w:tcW w:w="1756" w:type="dxa"/>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bruta y</w:t>
            </w:r>
          </w:p>
        </w:tc>
        <w:tc>
          <w:tcPr>
            <w:tcW w:w="1756" w:type="dxa"/>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los bienes</w:t>
            </w:r>
          </w:p>
        </w:tc>
        <w:tc>
          <w:tcPr>
            <w:tcW w:w="1664" w:type="dxa"/>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 xml:space="preserve"> bruta y</w:t>
            </w:r>
          </w:p>
        </w:tc>
      </w:tr>
      <w:tr w:rsidR="00E929DB" w:rsidRPr="007E1305" w:rsidTr="007E1305">
        <w:trPr>
          <w:trHeight w:val="225"/>
        </w:trPr>
        <w:tc>
          <w:tcPr>
            <w:cnfStyle w:val="001000000000" w:firstRow="0" w:lastRow="0" w:firstColumn="1" w:lastColumn="0" w:oddVBand="0" w:evenVBand="0" w:oddHBand="0" w:evenHBand="0" w:firstRowFirstColumn="0" w:firstRowLastColumn="0" w:lastRowFirstColumn="0" w:lastRowLastColumn="0"/>
            <w:tcW w:w="4122" w:type="dxa"/>
            <w:vMerge/>
            <w:hideMark/>
          </w:tcPr>
          <w:p w:rsidR="00E929DB" w:rsidRPr="007E1305" w:rsidRDefault="00E929DB" w:rsidP="00065B6F">
            <w:pPr>
              <w:spacing w:after="0" w:line="240" w:lineRule="auto"/>
              <w:rPr>
                <w:rFonts w:eastAsia="Times New Roman" w:cs="Arial"/>
                <w:color w:val="000000"/>
                <w:sz w:val="20"/>
                <w:szCs w:val="20"/>
                <w:lang w:eastAsia="es-MX" w:bidi="he-IL"/>
              </w:rPr>
            </w:pPr>
          </w:p>
        </w:tc>
        <w:tc>
          <w:tcPr>
            <w:tcW w:w="1696" w:type="dxa"/>
            <w:noWrap/>
            <w:hideMark/>
          </w:tcPr>
          <w:p w:rsidR="00E929DB" w:rsidRPr="007E1305" w:rsidRDefault="00E929DB" w:rsidP="00065B6F">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vendidos</w:t>
            </w:r>
          </w:p>
        </w:tc>
        <w:tc>
          <w:tcPr>
            <w:tcW w:w="1756" w:type="dxa"/>
            <w:noWrap/>
            <w:hideMark/>
          </w:tcPr>
          <w:p w:rsidR="00E929DB" w:rsidRPr="007E1305" w:rsidRDefault="00E929DB" w:rsidP="00065B6F">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utilidad neta</w:t>
            </w:r>
          </w:p>
        </w:tc>
        <w:tc>
          <w:tcPr>
            <w:tcW w:w="1756" w:type="dxa"/>
            <w:noWrap/>
            <w:hideMark/>
          </w:tcPr>
          <w:p w:rsidR="00E929DB" w:rsidRPr="007E1305" w:rsidRDefault="00E929DB" w:rsidP="00065B6F">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vendidos</w:t>
            </w:r>
          </w:p>
        </w:tc>
        <w:tc>
          <w:tcPr>
            <w:tcW w:w="1664" w:type="dxa"/>
            <w:noWrap/>
            <w:hideMark/>
          </w:tcPr>
          <w:p w:rsidR="00E929DB" w:rsidRPr="007E1305" w:rsidRDefault="00E929DB" w:rsidP="00065B6F">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utilidad neta</w:t>
            </w:r>
          </w:p>
        </w:tc>
      </w:tr>
      <w:tr w:rsidR="00E929DB" w:rsidRPr="007E1305" w:rsidTr="007E1305">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122" w:type="dxa"/>
            <w:noWrap/>
            <w:hideMark/>
          </w:tcPr>
          <w:p w:rsidR="00E929DB" w:rsidRPr="007E1305" w:rsidRDefault="00E929DB" w:rsidP="00065B6F">
            <w:pPr>
              <w:spacing w:after="0" w:line="240" w:lineRule="auto"/>
              <w:rPr>
                <w:rFonts w:eastAsia="Times New Roman" w:cs="Arial"/>
                <w:color w:val="000000"/>
                <w:sz w:val="20"/>
                <w:szCs w:val="20"/>
                <w:lang w:eastAsia="es-MX" w:bidi="he-IL"/>
              </w:rPr>
            </w:pPr>
            <w:r w:rsidRPr="007E1305">
              <w:rPr>
                <w:rFonts w:eastAsia="Times New Roman" w:cs="Arial"/>
                <w:color w:val="000000"/>
                <w:sz w:val="20"/>
                <w:szCs w:val="20"/>
                <w:lang w:eastAsia="es-MX" w:bidi="he-IL"/>
              </w:rPr>
              <w:t>periodo 1 Inventario final sobreestimado</w:t>
            </w:r>
          </w:p>
        </w:tc>
        <w:tc>
          <w:tcPr>
            <w:tcW w:w="1696" w:type="dxa"/>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 xml:space="preserve"> subestimados </w:t>
            </w:r>
          </w:p>
        </w:tc>
        <w:tc>
          <w:tcPr>
            <w:tcW w:w="1756" w:type="dxa"/>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 xml:space="preserve"> sobreestimados </w:t>
            </w:r>
          </w:p>
        </w:tc>
        <w:tc>
          <w:tcPr>
            <w:tcW w:w="1756" w:type="dxa"/>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 xml:space="preserve"> sobreestimados </w:t>
            </w:r>
          </w:p>
        </w:tc>
        <w:tc>
          <w:tcPr>
            <w:tcW w:w="1664" w:type="dxa"/>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 xml:space="preserve"> subestimados </w:t>
            </w:r>
          </w:p>
        </w:tc>
      </w:tr>
      <w:tr w:rsidR="00E929DB" w:rsidRPr="007E1305" w:rsidTr="007E1305">
        <w:trPr>
          <w:trHeight w:val="315"/>
        </w:trPr>
        <w:tc>
          <w:tcPr>
            <w:cnfStyle w:val="001000000000" w:firstRow="0" w:lastRow="0" w:firstColumn="1" w:lastColumn="0" w:oddVBand="0" w:evenVBand="0" w:oddHBand="0" w:evenHBand="0" w:firstRowFirstColumn="0" w:firstRowLastColumn="0" w:lastRowFirstColumn="0" w:lastRowLastColumn="0"/>
            <w:tcW w:w="4122" w:type="dxa"/>
            <w:noWrap/>
            <w:hideMark/>
          </w:tcPr>
          <w:p w:rsidR="00E929DB" w:rsidRPr="007E1305" w:rsidRDefault="00E929DB" w:rsidP="00065B6F">
            <w:pPr>
              <w:spacing w:after="0" w:line="240" w:lineRule="auto"/>
              <w:rPr>
                <w:rFonts w:eastAsia="Times New Roman" w:cs="Arial"/>
                <w:color w:val="000000"/>
                <w:sz w:val="20"/>
                <w:szCs w:val="20"/>
                <w:lang w:eastAsia="es-MX" w:bidi="he-IL"/>
              </w:rPr>
            </w:pPr>
            <w:r w:rsidRPr="007E1305">
              <w:rPr>
                <w:rFonts w:eastAsia="Times New Roman" w:cs="Arial"/>
                <w:color w:val="000000"/>
                <w:sz w:val="20"/>
                <w:szCs w:val="20"/>
                <w:lang w:eastAsia="es-MX" w:bidi="he-IL"/>
              </w:rPr>
              <w:t> </w:t>
            </w:r>
          </w:p>
        </w:tc>
        <w:tc>
          <w:tcPr>
            <w:tcW w:w="1696" w:type="dxa"/>
            <w:noWrap/>
            <w:hideMark/>
          </w:tcPr>
          <w:p w:rsidR="00E929DB" w:rsidRPr="007E1305" w:rsidRDefault="00E929DB" w:rsidP="00065B6F">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 </w:t>
            </w:r>
          </w:p>
        </w:tc>
        <w:tc>
          <w:tcPr>
            <w:tcW w:w="1756" w:type="dxa"/>
            <w:noWrap/>
            <w:hideMark/>
          </w:tcPr>
          <w:p w:rsidR="00E929DB" w:rsidRPr="007E1305" w:rsidRDefault="00E929DB" w:rsidP="00065B6F">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 </w:t>
            </w:r>
          </w:p>
        </w:tc>
        <w:tc>
          <w:tcPr>
            <w:tcW w:w="1756" w:type="dxa"/>
            <w:noWrap/>
            <w:hideMark/>
          </w:tcPr>
          <w:p w:rsidR="00E929DB" w:rsidRPr="007E1305" w:rsidRDefault="00E929DB" w:rsidP="00065B6F">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MX" w:bidi="he-IL"/>
              </w:rPr>
            </w:pPr>
          </w:p>
        </w:tc>
        <w:tc>
          <w:tcPr>
            <w:tcW w:w="1664" w:type="dxa"/>
            <w:noWrap/>
            <w:hideMark/>
          </w:tcPr>
          <w:p w:rsidR="00E929DB" w:rsidRPr="007E1305" w:rsidRDefault="00E929DB" w:rsidP="00065B6F">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 </w:t>
            </w:r>
          </w:p>
        </w:tc>
      </w:tr>
      <w:tr w:rsidR="00E929DB" w:rsidRPr="007E1305" w:rsidTr="007E1305">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122" w:type="dxa"/>
            <w:noWrap/>
            <w:hideMark/>
          </w:tcPr>
          <w:p w:rsidR="00E929DB" w:rsidRPr="007E1305" w:rsidRDefault="00E929DB" w:rsidP="00065B6F">
            <w:pPr>
              <w:spacing w:after="0" w:line="240" w:lineRule="auto"/>
              <w:rPr>
                <w:rFonts w:eastAsia="Times New Roman" w:cs="Arial"/>
                <w:color w:val="000000"/>
                <w:sz w:val="20"/>
                <w:szCs w:val="20"/>
                <w:lang w:eastAsia="es-MX" w:bidi="he-IL"/>
              </w:rPr>
            </w:pPr>
            <w:r w:rsidRPr="007E1305">
              <w:rPr>
                <w:rFonts w:eastAsia="Times New Roman" w:cs="Arial"/>
                <w:color w:val="000000"/>
                <w:sz w:val="20"/>
                <w:szCs w:val="20"/>
                <w:lang w:eastAsia="es-MX" w:bidi="he-IL"/>
              </w:rPr>
              <w:t>periodo 1 Inventario final subestimado</w:t>
            </w:r>
          </w:p>
        </w:tc>
        <w:tc>
          <w:tcPr>
            <w:tcW w:w="1696" w:type="dxa"/>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 xml:space="preserve"> sobreestimados </w:t>
            </w:r>
          </w:p>
        </w:tc>
        <w:tc>
          <w:tcPr>
            <w:tcW w:w="1756" w:type="dxa"/>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 xml:space="preserve"> subestimados </w:t>
            </w:r>
          </w:p>
        </w:tc>
        <w:tc>
          <w:tcPr>
            <w:tcW w:w="1756" w:type="dxa"/>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 xml:space="preserve"> subestimados </w:t>
            </w:r>
          </w:p>
        </w:tc>
        <w:tc>
          <w:tcPr>
            <w:tcW w:w="1664" w:type="dxa"/>
            <w:noWrap/>
            <w:hideMark/>
          </w:tcPr>
          <w:p w:rsidR="00E929DB" w:rsidRPr="007E1305" w:rsidRDefault="00E929DB" w:rsidP="00065B6F">
            <w:pPr>
              <w:spacing w:after="0" w:line="240" w:lineRule="auto"/>
              <w:cnfStyle w:val="000000100000" w:firstRow="0" w:lastRow="0" w:firstColumn="0" w:lastColumn="0" w:oddVBand="0" w:evenVBand="0" w:oddHBand="1" w:evenHBand="0" w:firstRowFirstColumn="0" w:firstRowLastColumn="0" w:lastRowFirstColumn="0" w:lastRowLastColumn="0"/>
              <w:rPr>
                <w:rFonts w:eastAsia="Times New Roman" w:cs="Arial"/>
                <w:color w:val="000000"/>
                <w:sz w:val="20"/>
                <w:szCs w:val="20"/>
                <w:lang w:eastAsia="es-MX" w:bidi="he-IL"/>
              </w:rPr>
            </w:pPr>
            <w:r w:rsidRPr="007E1305">
              <w:rPr>
                <w:rFonts w:eastAsia="Times New Roman" w:cs="Arial"/>
                <w:color w:val="000000"/>
                <w:sz w:val="20"/>
                <w:szCs w:val="20"/>
                <w:lang w:eastAsia="es-MX" w:bidi="he-IL"/>
              </w:rPr>
              <w:t xml:space="preserve"> sobreestimados </w:t>
            </w:r>
          </w:p>
        </w:tc>
      </w:tr>
    </w:tbl>
    <w:p w:rsidR="00C747C5" w:rsidRDefault="00C747C5" w:rsidP="00E929DB">
      <w:pPr>
        <w:ind w:left="76"/>
        <w:rPr>
          <w:rFonts w:asciiTheme="minorBidi" w:hAnsiTheme="minorBidi"/>
          <w:b/>
          <w:bCs/>
        </w:rPr>
      </w:pPr>
    </w:p>
    <w:p w:rsidR="00E929DB" w:rsidRPr="00E3501F" w:rsidRDefault="00C747C5" w:rsidP="00C747C5">
      <w:pPr>
        <w:spacing w:after="0" w:line="240" w:lineRule="auto"/>
        <w:jc w:val="left"/>
        <w:rPr>
          <w:rFonts w:asciiTheme="minorBidi" w:hAnsiTheme="minorBidi"/>
          <w:b/>
          <w:bCs/>
        </w:rPr>
      </w:pPr>
      <w:r>
        <w:rPr>
          <w:rFonts w:asciiTheme="minorBidi" w:hAnsiTheme="minorBidi"/>
          <w:b/>
          <w:bCs/>
        </w:rPr>
        <w:br w:type="page"/>
      </w:r>
    </w:p>
    <w:p w:rsidR="007E1305" w:rsidRDefault="007E1305" w:rsidP="007E1305">
      <w:pPr>
        <w:pStyle w:val="Ttulo2"/>
        <w:rPr>
          <w:b w:val="0"/>
        </w:rPr>
      </w:pPr>
      <w:r>
        <w:rPr>
          <w:b w:val="0"/>
        </w:rPr>
        <w:lastRenderedPageBreak/>
        <w:t>Estimación del inventario final</w:t>
      </w:r>
    </w:p>
    <w:p w:rsidR="00E929DB" w:rsidRPr="00C747C5" w:rsidRDefault="00E929DB" w:rsidP="00E929DB">
      <w:pPr>
        <w:ind w:left="76"/>
        <w:rPr>
          <w:rFonts w:cs="Arial"/>
        </w:rPr>
      </w:pPr>
      <w:r w:rsidRPr="00C747C5">
        <w:rPr>
          <w:rFonts w:cs="Arial"/>
        </w:rPr>
        <w:t>Estimación del inventario final a través del método de la unidad bruta.</w:t>
      </w:r>
    </w:p>
    <w:p w:rsidR="00E929DB" w:rsidRDefault="00E929DB" w:rsidP="00E929DB">
      <w:pPr>
        <w:ind w:left="76"/>
        <w:rPr>
          <w:rFonts w:cs="Arial"/>
        </w:rPr>
      </w:pPr>
      <w:r w:rsidRPr="00C747C5">
        <w:rPr>
          <w:rFonts w:cs="Arial"/>
        </w:rPr>
        <w:t xml:space="preserve">Con </w:t>
      </w:r>
      <w:r w:rsidR="00C747C5" w:rsidRPr="00C747C5">
        <w:rPr>
          <w:rFonts w:cs="Arial"/>
        </w:rPr>
        <w:t>frecuencia</w:t>
      </w:r>
      <w:r w:rsidRPr="00C747C5">
        <w:rPr>
          <w:rFonts w:cs="Arial"/>
        </w:rPr>
        <w:t xml:space="preserve"> una empresa debe estimar el valor  de su</w:t>
      </w:r>
      <w:r w:rsidR="00C747C5" w:rsidRPr="00C747C5">
        <w:rPr>
          <w:rFonts w:cs="Arial"/>
        </w:rPr>
        <w:t xml:space="preserve"> </w:t>
      </w:r>
      <w:r w:rsidRPr="00C747C5">
        <w:rPr>
          <w:rFonts w:cs="Arial"/>
        </w:rPr>
        <w:t xml:space="preserve">inventario final </w:t>
      </w:r>
    </w:p>
    <w:p w:rsidR="00C747C5" w:rsidRDefault="00C747C5" w:rsidP="00E929DB">
      <w:pPr>
        <w:ind w:left="76"/>
        <w:rPr>
          <w:rFonts w:cs="Arial"/>
        </w:rPr>
      </w:pPr>
    </w:p>
    <w:tbl>
      <w:tblPr>
        <w:tblStyle w:val="Tablaconcuadrcula"/>
        <w:tblW w:w="0" w:type="auto"/>
        <w:tblInd w:w="76" w:type="dxa"/>
        <w:tblBorders>
          <w:top w:val="none" w:sz="0" w:space="0" w:color="auto"/>
          <w:left w:val="none" w:sz="0" w:space="0" w:color="auto"/>
          <w:bottom w:val="none" w:sz="0" w:space="0" w:color="auto"/>
          <w:right w:val="none" w:sz="0" w:space="0" w:color="auto"/>
        </w:tblBorders>
        <w:shd w:val="clear" w:color="auto" w:fill="D9D9D9" w:themeFill="background1" w:themeFillShade="D9"/>
        <w:tblLook w:val="04A0" w:firstRow="1" w:lastRow="0" w:firstColumn="1" w:lastColumn="0" w:noHBand="0" w:noVBand="1"/>
      </w:tblPr>
      <w:tblGrid>
        <w:gridCol w:w="3679"/>
      </w:tblGrid>
      <w:tr w:rsidR="00C747C5" w:rsidTr="00C747C5">
        <w:tc>
          <w:tcPr>
            <w:tcW w:w="0" w:type="auto"/>
            <w:tcBorders>
              <w:top w:val="nil"/>
              <w:bottom w:val="nil"/>
            </w:tcBorders>
            <w:shd w:val="clear" w:color="auto" w:fill="D9D9D9" w:themeFill="background1" w:themeFillShade="D9"/>
          </w:tcPr>
          <w:p w:rsidR="00C747C5" w:rsidRDefault="00C747C5" w:rsidP="00E929DB">
            <w:pPr>
              <w:rPr>
                <w:rFonts w:cs="Arial"/>
              </w:rPr>
            </w:pPr>
            <w:r>
              <w:rPr>
                <w:rFonts w:cs="Arial"/>
              </w:rPr>
              <w:t>Inventario inicial</w:t>
            </w:r>
          </w:p>
        </w:tc>
      </w:tr>
      <w:tr w:rsidR="00C747C5" w:rsidTr="00C747C5">
        <w:tc>
          <w:tcPr>
            <w:tcW w:w="0" w:type="auto"/>
            <w:tcBorders>
              <w:top w:val="nil"/>
              <w:bottom w:val="single" w:sz="4" w:space="0" w:color="000000" w:themeColor="text1"/>
            </w:tcBorders>
            <w:shd w:val="clear" w:color="auto" w:fill="D9D9D9" w:themeFill="background1" w:themeFillShade="D9"/>
          </w:tcPr>
          <w:p w:rsidR="00C747C5" w:rsidRDefault="00C747C5" w:rsidP="00E929DB">
            <w:pPr>
              <w:rPr>
                <w:rFonts w:cs="Arial"/>
              </w:rPr>
            </w:pPr>
            <w:r>
              <w:rPr>
                <w:rFonts w:cs="Arial"/>
              </w:rPr>
              <w:t>+ compras netas</w:t>
            </w:r>
          </w:p>
        </w:tc>
      </w:tr>
      <w:tr w:rsidR="00C747C5" w:rsidTr="00C747C5">
        <w:tc>
          <w:tcPr>
            <w:tcW w:w="0" w:type="auto"/>
            <w:tcBorders>
              <w:top w:val="single" w:sz="4" w:space="0" w:color="000000" w:themeColor="text1"/>
              <w:bottom w:val="nil"/>
            </w:tcBorders>
            <w:shd w:val="clear" w:color="auto" w:fill="D9D9D9" w:themeFill="background1" w:themeFillShade="D9"/>
          </w:tcPr>
          <w:p w:rsidR="00C747C5" w:rsidRDefault="00C747C5" w:rsidP="00E929DB">
            <w:pPr>
              <w:rPr>
                <w:rFonts w:cs="Arial"/>
              </w:rPr>
            </w:pPr>
            <w:r>
              <w:rPr>
                <w:rFonts w:cs="Arial"/>
              </w:rPr>
              <w:t>=costo de los bienes disponibles</w:t>
            </w:r>
          </w:p>
        </w:tc>
      </w:tr>
      <w:tr w:rsidR="00C747C5" w:rsidTr="00C747C5">
        <w:tc>
          <w:tcPr>
            <w:tcW w:w="0" w:type="auto"/>
            <w:tcBorders>
              <w:top w:val="nil"/>
            </w:tcBorders>
            <w:shd w:val="clear" w:color="auto" w:fill="D9D9D9" w:themeFill="background1" w:themeFillShade="D9"/>
          </w:tcPr>
          <w:p w:rsidR="00C747C5" w:rsidRDefault="00C747C5" w:rsidP="00E929DB">
            <w:pPr>
              <w:rPr>
                <w:rFonts w:cs="Arial"/>
              </w:rPr>
            </w:pPr>
            <w:r>
              <w:rPr>
                <w:rFonts w:cs="Arial"/>
              </w:rPr>
              <w:t>- inventario final</w:t>
            </w:r>
          </w:p>
        </w:tc>
      </w:tr>
      <w:tr w:rsidR="00C747C5" w:rsidTr="00C747C5">
        <w:tc>
          <w:tcPr>
            <w:tcW w:w="0" w:type="auto"/>
            <w:shd w:val="clear" w:color="auto" w:fill="D9D9D9" w:themeFill="background1" w:themeFillShade="D9"/>
          </w:tcPr>
          <w:p w:rsidR="00C747C5" w:rsidRDefault="00C747C5" w:rsidP="00E929DB">
            <w:pPr>
              <w:rPr>
                <w:rFonts w:cs="Arial"/>
              </w:rPr>
            </w:pPr>
            <w:r>
              <w:rPr>
                <w:rFonts w:cs="Arial"/>
              </w:rPr>
              <w:t>= costos de los bienes vendidos</w:t>
            </w:r>
          </w:p>
        </w:tc>
      </w:tr>
    </w:tbl>
    <w:p w:rsidR="00C747C5" w:rsidRPr="00C747C5" w:rsidRDefault="00C747C5" w:rsidP="00E929DB">
      <w:pPr>
        <w:ind w:left="76"/>
        <w:rPr>
          <w:rFonts w:cs="Arial"/>
        </w:rPr>
      </w:pPr>
    </w:p>
    <w:p w:rsidR="00E929DB" w:rsidRDefault="00E929DB" w:rsidP="00E929DB">
      <w:pPr>
        <w:ind w:left="76"/>
        <w:rPr>
          <w:rFonts w:cs="Arial"/>
        </w:rPr>
      </w:pPr>
      <w:r w:rsidRPr="00C747C5">
        <w:rPr>
          <w:rFonts w:cs="Arial"/>
        </w:rPr>
        <w:t>El reordenamiento del</w:t>
      </w:r>
      <w:r w:rsidR="00C747C5">
        <w:rPr>
          <w:rFonts w:cs="Arial"/>
        </w:rPr>
        <w:t xml:space="preserve"> inventario final y de los costo</w:t>
      </w:r>
      <w:r w:rsidRPr="00C747C5">
        <w:rPr>
          <w:rFonts w:cs="Arial"/>
        </w:rPr>
        <w:t>s de los bienes vendidos ayuda a estimar el inventario final:</w:t>
      </w:r>
    </w:p>
    <w:tbl>
      <w:tblPr>
        <w:tblStyle w:val="Tablaconcuadrcula"/>
        <w:tblW w:w="0" w:type="auto"/>
        <w:tblInd w:w="76" w:type="dxa"/>
        <w:tblBorders>
          <w:top w:val="none" w:sz="0" w:space="0" w:color="auto"/>
          <w:left w:val="none" w:sz="0" w:space="0" w:color="auto"/>
          <w:bottom w:val="none" w:sz="0" w:space="0" w:color="auto"/>
          <w:right w:val="none" w:sz="0" w:space="0" w:color="auto"/>
        </w:tblBorders>
        <w:shd w:val="clear" w:color="auto" w:fill="D9D9D9" w:themeFill="background1" w:themeFillShade="D9"/>
        <w:tblLook w:val="04A0" w:firstRow="1" w:lastRow="0" w:firstColumn="1" w:lastColumn="0" w:noHBand="0" w:noVBand="1"/>
      </w:tblPr>
      <w:tblGrid>
        <w:gridCol w:w="6973"/>
      </w:tblGrid>
      <w:tr w:rsidR="00C747C5" w:rsidTr="00EF77BC">
        <w:tc>
          <w:tcPr>
            <w:tcW w:w="0" w:type="auto"/>
            <w:tcBorders>
              <w:top w:val="nil"/>
              <w:bottom w:val="nil"/>
            </w:tcBorders>
            <w:shd w:val="clear" w:color="auto" w:fill="D9D9D9" w:themeFill="background1" w:themeFillShade="D9"/>
          </w:tcPr>
          <w:p w:rsidR="00C747C5" w:rsidRDefault="00C747C5" w:rsidP="00EF77BC">
            <w:pPr>
              <w:rPr>
                <w:rFonts w:cs="Arial"/>
              </w:rPr>
            </w:pPr>
            <w:r>
              <w:rPr>
                <w:rFonts w:cs="Arial"/>
              </w:rPr>
              <w:t>Inventario inicial</w:t>
            </w:r>
          </w:p>
        </w:tc>
      </w:tr>
      <w:tr w:rsidR="00C747C5" w:rsidTr="00EF77BC">
        <w:tc>
          <w:tcPr>
            <w:tcW w:w="0" w:type="auto"/>
            <w:tcBorders>
              <w:top w:val="nil"/>
              <w:bottom w:val="single" w:sz="4" w:space="0" w:color="000000" w:themeColor="text1"/>
            </w:tcBorders>
            <w:shd w:val="clear" w:color="auto" w:fill="D9D9D9" w:themeFill="background1" w:themeFillShade="D9"/>
          </w:tcPr>
          <w:p w:rsidR="00C747C5" w:rsidRDefault="00C747C5" w:rsidP="00EF77BC">
            <w:pPr>
              <w:rPr>
                <w:rFonts w:cs="Arial"/>
              </w:rPr>
            </w:pPr>
            <w:r>
              <w:rPr>
                <w:rFonts w:cs="Arial"/>
              </w:rPr>
              <w:t>+ compras netas</w:t>
            </w:r>
          </w:p>
        </w:tc>
      </w:tr>
      <w:tr w:rsidR="00C747C5" w:rsidTr="00EF77BC">
        <w:tc>
          <w:tcPr>
            <w:tcW w:w="0" w:type="auto"/>
            <w:tcBorders>
              <w:top w:val="single" w:sz="4" w:space="0" w:color="000000" w:themeColor="text1"/>
              <w:bottom w:val="nil"/>
            </w:tcBorders>
            <w:shd w:val="clear" w:color="auto" w:fill="D9D9D9" w:themeFill="background1" w:themeFillShade="D9"/>
          </w:tcPr>
          <w:p w:rsidR="00C747C5" w:rsidRDefault="00C747C5" w:rsidP="00EF77BC">
            <w:pPr>
              <w:rPr>
                <w:rFonts w:cs="Arial"/>
              </w:rPr>
            </w:pPr>
            <w:r>
              <w:rPr>
                <w:rFonts w:cs="Arial"/>
              </w:rPr>
              <w:t>=costo de los bienes disponibles</w:t>
            </w:r>
          </w:p>
        </w:tc>
      </w:tr>
      <w:tr w:rsidR="00C747C5" w:rsidTr="00EF77BC">
        <w:tc>
          <w:tcPr>
            <w:tcW w:w="0" w:type="auto"/>
            <w:tcBorders>
              <w:top w:val="nil"/>
            </w:tcBorders>
            <w:shd w:val="clear" w:color="auto" w:fill="D9D9D9" w:themeFill="background1" w:themeFillShade="D9"/>
          </w:tcPr>
          <w:p w:rsidR="00C747C5" w:rsidRDefault="00C747C5" w:rsidP="00EF77BC">
            <w:pPr>
              <w:rPr>
                <w:rFonts w:cs="Arial"/>
              </w:rPr>
            </w:pPr>
            <w:r>
              <w:rPr>
                <w:rFonts w:cs="Arial"/>
              </w:rPr>
              <w:t>- costos de los bienes vendidos (ventas - utilidad bruta =COBV)</w:t>
            </w:r>
          </w:p>
        </w:tc>
      </w:tr>
      <w:tr w:rsidR="00C747C5" w:rsidTr="00EF77BC">
        <w:tc>
          <w:tcPr>
            <w:tcW w:w="0" w:type="auto"/>
            <w:shd w:val="clear" w:color="auto" w:fill="D9D9D9" w:themeFill="background1" w:themeFillShade="D9"/>
          </w:tcPr>
          <w:p w:rsidR="00C747C5" w:rsidRDefault="00C747C5" w:rsidP="00EF77BC">
            <w:pPr>
              <w:rPr>
                <w:rFonts w:cs="Arial"/>
              </w:rPr>
            </w:pPr>
            <w:r>
              <w:rPr>
                <w:rFonts w:cs="Arial"/>
              </w:rPr>
              <w:t>= inventario final</w:t>
            </w:r>
          </w:p>
        </w:tc>
      </w:tr>
    </w:tbl>
    <w:p w:rsidR="00C747C5" w:rsidRPr="00C747C5" w:rsidRDefault="00C747C5" w:rsidP="0018153B">
      <w:pPr>
        <w:rPr>
          <w:rFonts w:cs="Arial"/>
        </w:rPr>
      </w:pPr>
    </w:p>
    <w:p w:rsidR="0018153B" w:rsidRDefault="00F61511" w:rsidP="00E929DB">
      <w:pPr>
        <w:ind w:left="76"/>
        <w:rPr>
          <w:rFonts w:cs="Arial"/>
        </w:rPr>
      </w:pPr>
      <w:r w:rsidRPr="0018153B">
        <w:rPr>
          <w:rFonts w:cs="Arial"/>
        </w:rPr>
        <w:t>Suponga que la empresa</w:t>
      </w:r>
      <w:r w:rsidR="00E929DB" w:rsidRPr="0018153B">
        <w:rPr>
          <w:rFonts w:cs="Arial"/>
        </w:rPr>
        <w:t xml:space="preserve"> </w:t>
      </w:r>
      <w:r w:rsidRPr="0018153B">
        <w:rPr>
          <w:rFonts w:cs="Arial"/>
        </w:rPr>
        <w:t>sufre una perdida por un terremoto</w:t>
      </w:r>
      <w:r w:rsidR="00E929DB" w:rsidRPr="0018153B">
        <w:rPr>
          <w:rFonts w:cs="Arial"/>
        </w:rPr>
        <w:t xml:space="preserve"> y debe estimar el saldo del invent</w:t>
      </w:r>
      <w:r w:rsidRPr="0018153B">
        <w:rPr>
          <w:rFonts w:cs="Arial"/>
        </w:rPr>
        <w:t xml:space="preserve">ario destruido. Para cobrar el </w:t>
      </w:r>
      <w:r w:rsidR="00E929DB" w:rsidRPr="0018153B">
        <w:rPr>
          <w:rFonts w:cs="Arial"/>
        </w:rPr>
        <w:t>seguro  la compañía tiene que estimar el costo del inventario destruido. Usando su porcentaje normal de utilidad bruta (es decir, la utilidad bruta dividida entre el ingreso neto p</w:t>
      </w:r>
      <w:r w:rsidRPr="0018153B">
        <w:rPr>
          <w:rFonts w:cs="Arial"/>
        </w:rPr>
        <w:t>or ventas), Jlis Clow</w:t>
      </w:r>
      <w:r w:rsidR="00E929DB" w:rsidRPr="0018153B">
        <w:rPr>
          <w:rFonts w:cs="Arial"/>
        </w:rPr>
        <w:t xml:space="preserve"> puede estimar el costo de los productos vendidos. Posteriormente, necesita retar el costo de los bienes vendidos de los bienes disponibles para estimar el inventario final. </w:t>
      </w:r>
    </w:p>
    <w:p w:rsidR="00E929DB" w:rsidRPr="0018153B" w:rsidRDefault="0018153B" w:rsidP="0018153B">
      <w:pPr>
        <w:spacing w:after="0" w:line="240" w:lineRule="auto"/>
        <w:jc w:val="left"/>
        <w:rPr>
          <w:rFonts w:cs="Arial"/>
        </w:rPr>
      </w:pPr>
      <w:r>
        <w:rPr>
          <w:rFonts w:cs="Arial"/>
        </w:rPr>
        <w:br w:type="page"/>
      </w:r>
    </w:p>
    <w:p w:rsidR="00E929DB" w:rsidRPr="00E3501F" w:rsidRDefault="00E929DB" w:rsidP="00E929DB">
      <w:pPr>
        <w:rPr>
          <w:rFonts w:asciiTheme="minorBidi" w:hAnsiTheme="minorBidi"/>
          <w:b/>
          <w:bCs/>
        </w:rPr>
      </w:pPr>
      <w:r w:rsidRPr="00E3501F">
        <w:rPr>
          <w:rFonts w:asciiTheme="minorBidi" w:hAnsiTheme="minorBidi"/>
          <w:b/>
          <w:bCs/>
        </w:rPr>
        <w:lastRenderedPageBreak/>
        <w:t>METODO DE LA UTILIDAD BRUTA PARA LA ESTIMACION DEL IN</w:t>
      </w:r>
      <w:r w:rsidR="0018153B">
        <w:rPr>
          <w:rFonts w:asciiTheme="minorBidi" w:hAnsiTheme="minorBidi"/>
          <w:b/>
          <w:bCs/>
        </w:rPr>
        <w:t xml:space="preserve">VENTARIO </w:t>
      </w:r>
    </w:p>
    <w:tbl>
      <w:tblPr>
        <w:tblStyle w:val="Sombreadoclaro-nfasis11"/>
        <w:tblW w:w="0" w:type="auto"/>
        <w:tblLook w:val="04A0" w:firstRow="1" w:lastRow="0" w:firstColumn="1" w:lastColumn="0" w:noHBand="0" w:noVBand="1"/>
      </w:tblPr>
      <w:tblGrid>
        <w:gridCol w:w="4889"/>
        <w:gridCol w:w="976"/>
        <w:gridCol w:w="1296"/>
      </w:tblGrid>
      <w:tr w:rsidR="00E929DB" w:rsidRPr="00E3501F" w:rsidTr="00AE5217">
        <w:trPr>
          <w:cnfStyle w:val="100000000000" w:firstRow="1" w:lastRow="0" w:firstColumn="0" w:lastColumn="0" w:oddVBand="0" w:evenVBand="0" w:oddHBand="0"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0" w:type="auto"/>
          </w:tcPr>
          <w:p w:rsidR="00E929DB" w:rsidRPr="00E3501F" w:rsidRDefault="00E929DB" w:rsidP="00AE5217">
            <w:pPr>
              <w:spacing w:after="0"/>
              <w:rPr>
                <w:rFonts w:asciiTheme="minorBidi" w:hAnsiTheme="minorBidi"/>
              </w:rPr>
            </w:pPr>
            <w:r w:rsidRPr="00E3501F">
              <w:rPr>
                <w:rFonts w:asciiTheme="minorBidi" w:hAnsiTheme="minorBidi"/>
              </w:rPr>
              <w:t>Inventario inicial</w:t>
            </w:r>
          </w:p>
        </w:tc>
        <w:tc>
          <w:tcPr>
            <w:tcW w:w="0" w:type="auto"/>
          </w:tcPr>
          <w:p w:rsidR="00E929DB" w:rsidRPr="00E3501F" w:rsidRDefault="00E929DB" w:rsidP="00AE5217">
            <w:pPr>
              <w:spacing w:after="0"/>
              <w:cnfStyle w:val="100000000000" w:firstRow="1" w:lastRow="0" w:firstColumn="0" w:lastColumn="0" w:oddVBand="0" w:evenVBand="0" w:oddHBand="0" w:evenHBand="0" w:firstRowFirstColumn="0" w:firstRowLastColumn="0" w:lastRowFirstColumn="0" w:lastRowLastColumn="0"/>
              <w:rPr>
                <w:rFonts w:asciiTheme="minorBidi" w:hAnsiTheme="minorBidi"/>
              </w:rPr>
            </w:pPr>
          </w:p>
        </w:tc>
        <w:tc>
          <w:tcPr>
            <w:tcW w:w="0" w:type="auto"/>
          </w:tcPr>
          <w:p w:rsidR="00E929DB" w:rsidRPr="00E3501F" w:rsidRDefault="00E929DB" w:rsidP="00AE5217">
            <w:pPr>
              <w:spacing w:after="0"/>
              <w:cnfStyle w:val="100000000000" w:firstRow="1" w:lastRow="0" w:firstColumn="0" w:lastColumn="0" w:oddVBand="0" w:evenVBand="0" w:oddHBand="0" w:evenHBand="0" w:firstRowFirstColumn="0" w:firstRowLastColumn="0" w:lastRowFirstColumn="0" w:lastRowLastColumn="0"/>
              <w:rPr>
                <w:rFonts w:asciiTheme="minorBidi" w:hAnsiTheme="minorBidi"/>
              </w:rPr>
            </w:pPr>
            <w:r w:rsidRPr="00E3501F">
              <w:rPr>
                <w:rFonts w:asciiTheme="minorBidi" w:hAnsiTheme="minorBidi"/>
              </w:rPr>
              <w:t xml:space="preserve">      $14000</w:t>
            </w:r>
          </w:p>
        </w:tc>
      </w:tr>
      <w:tr w:rsidR="00E929DB" w:rsidRPr="00E3501F" w:rsidTr="00AE5217">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0" w:type="auto"/>
          </w:tcPr>
          <w:p w:rsidR="00E929DB" w:rsidRPr="00E3501F" w:rsidRDefault="00E929DB" w:rsidP="00AE5217">
            <w:pPr>
              <w:spacing w:after="0"/>
              <w:rPr>
                <w:rFonts w:asciiTheme="minorBidi" w:hAnsiTheme="minorBidi"/>
              </w:rPr>
            </w:pPr>
            <w:r w:rsidRPr="00E3501F">
              <w:rPr>
                <w:rFonts w:asciiTheme="minorBidi" w:hAnsiTheme="minorBidi"/>
              </w:rPr>
              <w:t>Compras netas</w:t>
            </w:r>
          </w:p>
        </w:tc>
        <w:tc>
          <w:tcPr>
            <w:tcW w:w="0" w:type="auto"/>
          </w:tcPr>
          <w:p w:rsidR="00E929DB" w:rsidRPr="00E3501F" w:rsidRDefault="00E929DB" w:rsidP="00AE5217">
            <w:pPr>
              <w:spacing w:after="0"/>
              <w:cnfStyle w:val="000000100000" w:firstRow="0" w:lastRow="0" w:firstColumn="0" w:lastColumn="0" w:oddVBand="0" w:evenVBand="0" w:oddHBand="1" w:evenHBand="0" w:firstRowFirstColumn="0" w:firstRowLastColumn="0" w:lastRowFirstColumn="0" w:lastRowLastColumn="0"/>
              <w:rPr>
                <w:rFonts w:asciiTheme="minorBidi" w:hAnsiTheme="minorBidi"/>
              </w:rPr>
            </w:pPr>
          </w:p>
        </w:tc>
        <w:tc>
          <w:tcPr>
            <w:tcW w:w="0" w:type="auto"/>
          </w:tcPr>
          <w:p w:rsidR="00E929DB" w:rsidRPr="00E3501F" w:rsidRDefault="00E929DB" w:rsidP="00AE5217">
            <w:pPr>
              <w:spacing w:after="0"/>
              <w:cnfStyle w:val="000000100000" w:firstRow="0" w:lastRow="0" w:firstColumn="0" w:lastColumn="0" w:oddVBand="0" w:evenVBand="0" w:oddHBand="1" w:evenHBand="0" w:firstRowFirstColumn="0" w:firstRowLastColumn="0" w:lastRowFirstColumn="0" w:lastRowLastColumn="0"/>
              <w:rPr>
                <w:rFonts w:asciiTheme="minorBidi" w:hAnsiTheme="minorBidi"/>
              </w:rPr>
            </w:pPr>
            <w:r w:rsidRPr="00E3501F">
              <w:rPr>
                <w:rFonts w:asciiTheme="minorBidi" w:hAnsiTheme="minorBidi"/>
              </w:rPr>
              <w:t xml:space="preserve">        66000</w:t>
            </w:r>
          </w:p>
        </w:tc>
      </w:tr>
      <w:tr w:rsidR="00E929DB" w:rsidRPr="00E3501F" w:rsidTr="00AE5217">
        <w:trPr>
          <w:trHeight w:val="258"/>
        </w:trPr>
        <w:tc>
          <w:tcPr>
            <w:cnfStyle w:val="001000000000" w:firstRow="0" w:lastRow="0" w:firstColumn="1" w:lastColumn="0" w:oddVBand="0" w:evenVBand="0" w:oddHBand="0" w:evenHBand="0" w:firstRowFirstColumn="0" w:firstRowLastColumn="0" w:lastRowFirstColumn="0" w:lastRowLastColumn="0"/>
            <w:tcW w:w="0" w:type="auto"/>
          </w:tcPr>
          <w:p w:rsidR="00E929DB" w:rsidRPr="00E3501F" w:rsidRDefault="00E929DB" w:rsidP="00AE5217">
            <w:pPr>
              <w:spacing w:after="0"/>
              <w:rPr>
                <w:rFonts w:asciiTheme="minorBidi" w:hAnsiTheme="minorBidi"/>
              </w:rPr>
            </w:pPr>
            <w:r w:rsidRPr="00E3501F">
              <w:rPr>
                <w:rFonts w:asciiTheme="minorBidi" w:hAnsiTheme="minorBidi"/>
              </w:rPr>
              <w:t>Costos de los bienes disponibles</w:t>
            </w:r>
          </w:p>
        </w:tc>
        <w:tc>
          <w:tcPr>
            <w:tcW w:w="0" w:type="auto"/>
          </w:tcPr>
          <w:p w:rsidR="00E929DB" w:rsidRPr="00E3501F" w:rsidRDefault="00E929DB" w:rsidP="00AE5217">
            <w:pPr>
              <w:spacing w:after="0"/>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0" w:type="auto"/>
          </w:tcPr>
          <w:p w:rsidR="00E929DB" w:rsidRPr="00E3501F" w:rsidRDefault="00E929DB" w:rsidP="00AE5217">
            <w:pPr>
              <w:spacing w:after="0"/>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E3501F">
              <w:rPr>
                <w:rFonts w:asciiTheme="minorBidi" w:hAnsiTheme="minorBidi"/>
              </w:rPr>
              <w:t xml:space="preserve">        80000</w:t>
            </w:r>
          </w:p>
        </w:tc>
      </w:tr>
      <w:tr w:rsidR="00E929DB" w:rsidRPr="00E3501F" w:rsidTr="00AE5217">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0" w:type="auto"/>
          </w:tcPr>
          <w:p w:rsidR="00E929DB" w:rsidRPr="00E3501F" w:rsidRDefault="00E929DB" w:rsidP="00AE5217">
            <w:pPr>
              <w:spacing w:after="0"/>
              <w:rPr>
                <w:rFonts w:asciiTheme="minorBidi" w:hAnsiTheme="minorBidi"/>
              </w:rPr>
            </w:pPr>
            <w:r w:rsidRPr="00E3501F">
              <w:rPr>
                <w:rFonts w:asciiTheme="minorBidi" w:hAnsiTheme="minorBidi"/>
              </w:rPr>
              <w:t xml:space="preserve"> Costos estimados de los bienes vendidos:</w:t>
            </w:r>
          </w:p>
        </w:tc>
        <w:tc>
          <w:tcPr>
            <w:tcW w:w="0" w:type="auto"/>
          </w:tcPr>
          <w:p w:rsidR="00E929DB" w:rsidRPr="00E3501F" w:rsidRDefault="00E929DB" w:rsidP="00AE5217">
            <w:pPr>
              <w:spacing w:after="0"/>
              <w:cnfStyle w:val="000000100000" w:firstRow="0" w:lastRow="0" w:firstColumn="0" w:lastColumn="0" w:oddVBand="0" w:evenVBand="0" w:oddHBand="1" w:evenHBand="0" w:firstRowFirstColumn="0" w:firstRowLastColumn="0" w:lastRowFirstColumn="0" w:lastRowLastColumn="0"/>
              <w:rPr>
                <w:rFonts w:asciiTheme="minorBidi" w:hAnsiTheme="minorBidi"/>
              </w:rPr>
            </w:pPr>
          </w:p>
        </w:tc>
        <w:tc>
          <w:tcPr>
            <w:tcW w:w="0" w:type="auto"/>
          </w:tcPr>
          <w:p w:rsidR="00E929DB" w:rsidRPr="00E3501F" w:rsidRDefault="00E929DB" w:rsidP="00AE5217">
            <w:pPr>
              <w:spacing w:after="0"/>
              <w:cnfStyle w:val="000000100000" w:firstRow="0" w:lastRow="0" w:firstColumn="0" w:lastColumn="0" w:oddVBand="0" w:evenVBand="0" w:oddHBand="1" w:evenHBand="0" w:firstRowFirstColumn="0" w:firstRowLastColumn="0" w:lastRowFirstColumn="0" w:lastRowLastColumn="0"/>
              <w:rPr>
                <w:rFonts w:asciiTheme="minorBidi" w:hAnsiTheme="minorBidi"/>
              </w:rPr>
            </w:pPr>
          </w:p>
        </w:tc>
      </w:tr>
      <w:tr w:rsidR="00E929DB" w:rsidRPr="00E3501F" w:rsidTr="00AE5217">
        <w:trPr>
          <w:trHeight w:val="258"/>
        </w:trPr>
        <w:tc>
          <w:tcPr>
            <w:cnfStyle w:val="001000000000" w:firstRow="0" w:lastRow="0" w:firstColumn="1" w:lastColumn="0" w:oddVBand="0" w:evenVBand="0" w:oddHBand="0" w:evenHBand="0" w:firstRowFirstColumn="0" w:firstRowLastColumn="0" w:lastRowFirstColumn="0" w:lastRowLastColumn="0"/>
            <w:tcW w:w="0" w:type="auto"/>
          </w:tcPr>
          <w:p w:rsidR="00E929DB" w:rsidRPr="00E3501F" w:rsidRDefault="00E929DB" w:rsidP="00AE5217">
            <w:pPr>
              <w:spacing w:after="0"/>
              <w:rPr>
                <w:rFonts w:asciiTheme="minorBidi" w:hAnsiTheme="minorBidi"/>
              </w:rPr>
            </w:pPr>
            <w:r w:rsidRPr="00E3501F">
              <w:rPr>
                <w:rFonts w:asciiTheme="minorBidi" w:hAnsiTheme="minorBidi"/>
              </w:rPr>
              <w:t xml:space="preserve">        Ingresos por ventas</w:t>
            </w:r>
          </w:p>
        </w:tc>
        <w:tc>
          <w:tcPr>
            <w:tcW w:w="0" w:type="auto"/>
          </w:tcPr>
          <w:p w:rsidR="00E929DB" w:rsidRPr="00E3501F" w:rsidRDefault="00E929DB" w:rsidP="00AE5217">
            <w:pPr>
              <w:spacing w:after="0"/>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E3501F">
              <w:rPr>
                <w:rFonts w:asciiTheme="minorBidi" w:hAnsiTheme="minorBidi"/>
              </w:rPr>
              <w:t>100000</w:t>
            </w:r>
          </w:p>
        </w:tc>
        <w:tc>
          <w:tcPr>
            <w:tcW w:w="0" w:type="auto"/>
          </w:tcPr>
          <w:p w:rsidR="00E929DB" w:rsidRPr="00E3501F" w:rsidRDefault="00E929DB" w:rsidP="00AE5217">
            <w:pPr>
              <w:spacing w:after="0"/>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r>
      <w:tr w:rsidR="00E929DB" w:rsidRPr="00E3501F" w:rsidTr="00AE5217">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0" w:type="auto"/>
          </w:tcPr>
          <w:p w:rsidR="00E929DB" w:rsidRPr="00E3501F" w:rsidRDefault="00E929DB" w:rsidP="00AE5217">
            <w:pPr>
              <w:spacing w:after="0"/>
              <w:rPr>
                <w:rFonts w:asciiTheme="minorBidi" w:hAnsiTheme="minorBidi"/>
              </w:rPr>
            </w:pPr>
            <w:r w:rsidRPr="00E3501F">
              <w:rPr>
                <w:rFonts w:asciiTheme="minorBidi" w:hAnsiTheme="minorBidi"/>
              </w:rPr>
              <w:t xml:space="preserve">        Menos: utilidad bruta estimada       del 40%</w:t>
            </w:r>
          </w:p>
        </w:tc>
        <w:tc>
          <w:tcPr>
            <w:tcW w:w="0" w:type="auto"/>
          </w:tcPr>
          <w:p w:rsidR="00E929DB" w:rsidRPr="00E3501F" w:rsidRDefault="00E929DB" w:rsidP="00AE5217">
            <w:pPr>
              <w:spacing w:after="0"/>
              <w:cnfStyle w:val="000000100000" w:firstRow="0" w:lastRow="0" w:firstColumn="0" w:lastColumn="0" w:oddVBand="0" w:evenVBand="0" w:oddHBand="1" w:evenHBand="0" w:firstRowFirstColumn="0" w:firstRowLastColumn="0" w:lastRowFirstColumn="0" w:lastRowLastColumn="0"/>
              <w:rPr>
                <w:rFonts w:asciiTheme="minorBidi" w:hAnsiTheme="minorBidi"/>
              </w:rPr>
            </w:pPr>
            <w:r w:rsidRPr="00E3501F">
              <w:rPr>
                <w:rFonts w:asciiTheme="minorBidi" w:hAnsiTheme="minorBidi"/>
              </w:rPr>
              <w:t>(40000)</w:t>
            </w:r>
          </w:p>
        </w:tc>
        <w:tc>
          <w:tcPr>
            <w:tcW w:w="0" w:type="auto"/>
          </w:tcPr>
          <w:p w:rsidR="00E929DB" w:rsidRPr="00E3501F" w:rsidRDefault="00E929DB" w:rsidP="00AE5217">
            <w:pPr>
              <w:spacing w:after="0"/>
              <w:cnfStyle w:val="000000100000" w:firstRow="0" w:lastRow="0" w:firstColumn="0" w:lastColumn="0" w:oddVBand="0" w:evenVBand="0" w:oddHBand="1" w:evenHBand="0" w:firstRowFirstColumn="0" w:firstRowLastColumn="0" w:lastRowFirstColumn="0" w:lastRowLastColumn="0"/>
              <w:rPr>
                <w:rFonts w:asciiTheme="minorBidi" w:hAnsiTheme="minorBidi"/>
              </w:rPr>
            </w:pPr>
          </w:p>
        </w:tc>
      </w:tr>
      <w:tr w:rsidR="00E929DB" w:rsidRPr="00E3501F" w:rsidTr="00AE5217">
        <w:trPr>
          <w:trHeight w:val="542"/>
        </w:trPr>
        <w:tc>
          <w:tcPr>
            <w:cnfStyle w:val="001000000000" w:firstRow="0" w:lastRow="0" w:firstColumn="1" w:lastColumn="0" w:oddVBand="0" w:evenVBand="0" w:oddHBand="0" w:evenHBand="0" w:firstRowFirstColumn="0" w:firstRowLastColumn="0" w:lastRowFirstColumn="0" w:lastRowLastColumn="0"/>
            <w:tcW w:w="0" w:type="auto"/>
          </w:tcPr>
          <w:p w:rsidR="00E929DB" w:rsidRPr="00E3501F" w:rsidRDefault="00E929DB" w:rsidP="00AE5217">
            <w:pPr>
              <w:spacing w:after="0"/>
              <w:rPr>
                <w:rFonts w:asciiTheme="minorBidi" w:hAnsiTheme="minorBidi"/>
              </w:rPr>
            </w:pPr>
            <w:r w:rsidRPr="00E3501F">
              <w:rPr>
                <w:rFonts w:asciiTheme="minorBidi" w:hAnsiTheme="minorBidi"/>
              </w:rPr>
              <w:t xml:space="preserve">        Costos estimados de los bienes vendidos</w:t>
            </w:r>
          </w:p>
        </w:tc>
        <w:tc>
          <w:tcPr>
            <w:tcW w:w="0" w:type="auto"/>
          </w:tcPr>
          <w:p w:rsidR="00E929DB" w:rsidRPr="00E3501F" w:rsidRDefault="00E929DB" w:rsidP="00AE5217">
            <w:pPr>
              <w:spacing w:after="0"/>
              <w:cnfStyle w:val="000000000000" w:firstRow="0" w:lastRow="0" w:firstColumn="0" w:lastColumn="0" w:oddVBand="0" w:evenVBand="0" w:oddHBand="0" w:evenHBand="0" w:firstRowFirstColumn="0" w:firstRowLastColumn="0" w:lastRowFirstColumn="0" w:lastRowLastColumn="0"/>
              <w:rPr>
                <w:rFonts w:asciiTheme="minorBidi" w:hAnsiTheme="minorBidi"/>
              </w:rPr>
            </w:pPr>
          </w:p>
        </w:tc>
        <w:tc>
          <w:tcPr>
            <w:tcW w:w="0" w:type="auto"/>
          </w:tcPr>
          <w:p w:rsidR="00E929DB" w:rsidRPr="00E3501F" w:rsidRDefault="00E929DB" w:rsidP="00AE5217">
            <w:pPr>
              <w:spacing w:after="0"/>
              <w:cnfStyle w:val="000000000000" w:firstRow="0" w:lastRow="0" w:firstColumn="0" w:lastColumn="0" w:oddVBand="0" w:evenVBand="0" w:oddHBand="0" w:evenHBand="0" w:firstRowFirstColumn="0" w:firstRowLastColumn="0" w:lastRowFirstColumn="0" w:lastRowLastColumn="0"/>
              <w:rPr>
                <w:rFonts w:asciiTheme="minorBidi" w:hAnsiTheme="minorBidi"/>
              </w:rPr>
            </w:pPr>
            <w:r w:rsidRPr="00E3501F">
              <w:rPr>
                <w:rFonts w:asciiTheme="minorBidi" w:hAnsiTheme="minorBidi"/>
              </w:rPr>
              <w:t>(60000)</w:t>
            </w:r>
          </w:p>
        </w:tc>
      </w:tr>
      <w:tr w:rsidR="00E929DB" w:rsidRPr="00E3501F" w:rsidTr="00AE5217">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0" w:type="auto"/>
          </w:tcPr>
          <w:p w:rsidR="00E929DB" w:rsidRPr="00E3501F" w:rsidRDefault="00E929DB" w:rsidP="00AE5217">
            <w:pPr>
              <w:spacing w:after="0"/>
              <w:rPr>
                <w:rFonts w:asciiTheme="minorBidi" w:hAnsiTheme="minorBidi"/>
              </w:rPr>
            </w:pPr>
            <w:r w:rsidRPr="00E3501F">
              <w:rPr>
                <w:rFonts w:asciiTheme="minorBidi" w:hAnsiTheme="minorBidi"/>
              </w:rPr>
              <w:t>Costo estimado del inventario final</w:t>
            </w:r>
          </w:p>
        </w:tc>
        <w:tc>
          <w:tcPr>
            <w:tcW w:w="0" w:type="auto"/>
          </w:tcPr>
          <w:p w:rsidR="00E929DB" w:rsidRPr="00E3501F" w:rsidRDefault="00E929DB" w:rsidP="00AE5217">
            <w:pPr>
              <w:spacing w:after="0"/>
              <w:cnfStyle w:val="000000100000" w:firstRow="0" w:lastRow="0" w:firstColumn="0" w:lastColumn="0" w:oddVBand="0" w:evenVBand="0" w:oddHBand="1" w:evenHBand="0" w:firstRowFirstColumn="0" w:firstRowLastColumn="0" w:lastRowFirstColumn="0" w:lastRowLastColumn="0"/>
              <w:rPr>
                <w:rFonts w:asciiTheme="minorBidi" w:hAnsiTheme="minorBidi"/>
              </w:rPr>
            </w:pPr>
          </w:p>
        </w:tc>
        <w:tc>
          <w:tcPr>
            <w:tcW w:w="0" w:type="auto"/>
          </w:tcPr>
          <w:p w:rsidR="00E929DB" w:rsidRPr="00E3501F" w:rsidRDefault="00E929DB" w:rsidP="00AE5217">
            <w:pPr>
              <w:spacing w:after="0"/>
              <w:cnfStyle w:val="000000100000" w:firstRow="0" w:lastRow="0" w:firstColumn="0" w:lastColumn="0" w:oddVBand="0" w:evenVBand="0" w:oddHBand="1" w:evenHBand="0" w:firstRowFirstColumn="0" w:firstRowLastColumn="0" w:lastRowFirstColumn="0" w:lastRowLastColumn="0"/>
              <w:rPr>
                <w:rFonts w:asciiTheme="minorBidi" w:hAnsiTheme="minorBidi"/>
              </w:rPr>
            </w:pPr>
            <w:r w:rsidRPr="00E3501F">
              <w:rPr>
                <w:rFonts w:asciiTheme="minorBidi" w:hAnsiTheme="minorBidi"/>
              </w:rPr>
              <w:t>$20,000</w:t>
            </w:r>
          </w:p>
        </w:tc>
      </w:tr>
    </w:tbl>
    <w:p w:rsidR="00E929DB" w:rsidRPr="00E3501F" w:rsidRDefault="00E929DB" w:rsidP="00AE5217">
      <w:pPr>
        <w:spacing w:after="0"/>
        <w:ind w:left="76"/>
        <w:rPr>
          <w:rFonts w:asciiTheme="minorBidi" w:hAnsiTheme="minorBidi"/>
          <w:b/>
          <w:bCs/>
        </w:rPr>
      </w:pPr>
    </w:p>
    <w:p w:rsidR="00E929DB" w:rsidRPr="00AE5217" w:rsidRDefault="00E929DB" w:rsidP="00E929DB">
      <w:pPr>
        <w:ind w:left="76"/>
        <w:rPr>
          <w:rFonts w:cs="Arial"/>
        </w:rPr>
      </w:pPr>
      <w:r w:rsidRPr="00AE5217">
        <w:rPr>
          <w:rFonts w:cs="Arial"/>
        </w:rPr>
        <w:t xml:space="preserve">Ninguna </w:t>
      </w:r>
      <w:r w:rsidR="00AE5217" w:rsidRPr="00AE5217">
        <w:rPr>
          <w:rFonts w:cs="Arial"/>
        </w:rPr>
        <w:t>área</w:t>
      </w:r>
      <w:r w:rsidRPr="00AE5217">
        <w:rPr>
          <w:rFonts w:cs="Arial"/>
        </w:rPr>
        <w:t xml:space="preserve"> de la contabilidad tiene una </w:t>
      </w:r>
      <w:r w:rsidR="00AE5217" w:rsidRPr="00AE5217">
        <w:rPr>
          <w:rFonts w:cs="Arial"/>
        </w:rPr>
        <w:t>dimensión</w:t>
      </w:r>
      <w:r w:rsidRPr="00AE5217">
        <w:rPr>
          <w:rFonts w:cs="Arial"/>
        </w:rPr>
        <w:t xml:space="preserve"> ética mas profunda que el inventario. </w:t>
      </w:r>
      <w:r w:rsidR="00AE5217" w:rsidRPr="00AE5217">
        <w:rPr>
          <w:rFonts w:cs="Arial"/>
        </w:rPr>
        <w:t>Tal vez</w:t>
      </w:r>
      <w:r w:rsidRPr="00AE5217">
        <w:rPr>
          <w:rFonts w:cs="Arial"/>
        </w:rPr>
        <w:t xml:space="preserve"> las compañía</w:t>
      </w:r>
      <w:r w:rsidR="00AE5217">
        <w:rPr>
          <w:rFonts w:cs="Arial"/>
        </w:rPr>
        <w:t>s cu</w:t>
      </w:r>
      <w:r w:rsidRPr="00AE5217">
        <w:rPr>
          <w:rFonts w:cs="Arial"/>
        </w:rPr>
        <w:t xml:space="preserve">yas utilidades están menguando se vean tentadas a “maquillar los libros”. Un incremento en el ingreso reportado haría que el negocio pareciera </w:t>
      </w:r>
      <w:r w:rsidR="00AE5217" w:rsidRPr="00AE5217">
        <w:rPr>
          <w:rFonts w:cs="Arial"/>
        </w:rPr>
        <w:t>más</w:t>
      </w:r>
      <w:r w:rsidRPr="00AE5217">
        <w:rPr>
          <w:rFonts w:cs="Arial"/>
        </w:rPr>
        <w:t xml:space="preserve"> exitoso de los que es.</w:t>
      </w:r>
    </w:p>
    <w:p w:rsidR="00E929DB" w:rsidRPr="00AE5217" w:rsidRDefault="00E929DB" w:rsidP="00E929DB">
      <w:pPr>
        <w:ind w:left="76"/>
        <w:rPr>
          <w:rFonts w:cs="Arial"/>
        </w:rPr>
      </w:pPr>
      <w:r w:rsidRPr="00AE5217">
        <w:rPr>
          <w:rFonts w:cs="Arial"/>
        </w:rPr>
        <w:t>Hay dos esquemas principales para maquillar los libros. La forma mas sencilla consiste en sobreestimar el inventario final.</w:t>
      </w:r>
    </w:p>
    <w:p w:rsidR="00E929DB" w:rsidRPr="00AE5217" w:rsidRDefault="00E929DB" w:rsidP="00E929DB">
      <w:pPr>
        <w:ind w:left="76"/>
        <w:rPr>
          <w:rFonts w:cs="Arial"/>
        </w:rPr>
      </w:pPr>
      <w:r w:rsidRPr="00AE5217">
        <w:rPr>
          <w:rFonts w:cs="Arial"/>
        </w:rPr>
        <w:t>La segunda forma de maquillar los libros se relaciona con las ventas. DATAPOINT CORP. Y MINISCRIBE, ambas dos compañías relacionadas con computadoras, fueron acus</w:t>
      </w:r>
      <w:r w:rsidR="00AE5217">
        <w:rPr>
          <w:rFonts w:cs="Arial"/>
        </w:rPr>
        <w:t>ada</w:t>
      </w:r>
      <w:r w:rsidRPr="00AE5217">
        <w:rPr>
          <w:rFonts w:cs="Arial"/>
        </w:rPr>
        <w:t>s de crear ventas ficticias para aumentar las utilidades reportadas. Al incrementar las ventas sin los costos de los bienes vendidos correspondientes, las utilidades quedan sobreestimadas.</w:t>
      </w:r>
    </w:p>
    <w:p w:rsidR="000D4067" w:rsidRDefault="000D4067" w:rsidP="00DE3F6E">
      <w:pPr>
        <w:tabs>
          <w:tab w:val="center" w:pos="5400"/>
        </w:tabs>
      </w:pPr>
    </w:p>
    <w:p w:rsidR="000D4067" w:rsidRDefault="000D4067" w:rsidP="000D4067">
      <w:pPr>
        <w:pStyle w:val="Ttulo2"/>
        <w:rPr>
          <w:lang w:val="es-MX"/>
        </w:rPr>
      </w:pPr>
      <w:r w:rsidRPr="00BD47D0">
        <w:rPr>
          <w:lang w:val="es-MX"/>
        </w:rPr>
        <w:t>Contabilidad del inventario en un sistema periódico.</w:t>
      </w:r>
    </w:p>
    <w:p w:rsidR="00762421" w:rsidRDefault="000D4067" w:rsidP="000D4067">
      <w:pPr>
        <w:spacing w:after="0"/>
        <w:rPr>
          <w:szCs w:val="24"/>
          <w:lang w:val="es-MX"/>
        </w:rPr>
      </w:pPr>
      <w:r w:rsidRPr="000D4067">
        <w:rPr>
          <w:szCs w:val="24"/>
          <w:lang w:val="es-MX"/>
        </w:rPr>
        <w:t xml:space="preserve">La contabilidad es más sencilla en un sistema periódico, ya que la compañía no mantiene un registro corriente diario del inventario disponible. La única forma de determinar el inventario final, así como el costo de los bienes vendidos, en un sistema periódico es contar los bienes –por lo general, al final del año. El sistema periódico funciona bien en un negocio pequeño, donde el inventario se puede controlar mediante una inspección visual,  es decir, generalmente el inventario no tiene un tamaño grande ni un valor monetario muy elevado. </w:t>
      </w:r>
    </w:p>
    <w:p w:rsidR="00762421" w:rsidRDefault="00762421" w:rsidP="000D4067">
      <w:pPr>
        <w:spacing w:after="0"/>
        <w:rPr>
          <w:szCs w:val="24"/>
          <w:lang w:val="es-MX"/>
        </w:rPr>
      </w:pPr>
    </w:p>
    <w:p w:rsidR="000D4067" w:rsidRPr="000D4067" w:rsidRDefault="00762421" w:rsidP="000D4067">
      <w:pPr>
        <w:spacing w:after="0"/>
        <w:rPr>
          <w:szCs w:val="24"/>
          <w:lang w:val="es-MX"/>
        </w:rPr>
      </w:pPr>
      <w:r w:rsidRPr="000D4067">
        <w:rPr>
          <w:szCs w:val="24"/>
          <w:lang w:val="es-MX"/>
        </w:rPr>
        <w:t>La</w:t>
      </w:r>
      <w:r w:rsidR="000D4067" w:rsidRPr="000D4067">
        <w:rPr>
          <w:szCs w:val="24"/>
          <w:lang w:val="es-MX"/>
        </w:rPr>
        <w:t xml:space="preserve"> manera en que funciona un sistema periódico. La contabilidad de un sistema periódico es similar a la de un sistema perpetuo, excepto que: </w:t>
      </w:r>
    </w:p>
    <w:p w:rsidR="00762421" w:rsidRDefault="00762421">
      <w:pPr>
        <w:spacing w:after="0" w:line="240" w:lineRule="auto"/>
        <w:jc w:val="left"/>
        <w:rPr>
          <w:szCs w:val="24"/>
          <w:lang w:val="es-MX"/>
        </w:rPr>
      </w:pPr>
      <w:r>
        <w:rPr>
          <w:szCs w:val="24"/>
          <w:lang w:val="es-MX"/>
        </w:rPr>
        <w:br w:type="page"/>
      </w:r>
    </w:p>
    <w:p w:rsidR="00762421" w:rsidRPr="00762421" w:rsidRDefault="000D4067" w:rsidP="00762421">
      <w:pPr>
        <w:pStyle w:val="Prrafodelista"/>
        <w:numPr>
          <w:ilvl w:val="0"/>
          <w:numId w:val="13"/>
        </w:numPr>
        <w:spacing w:after="0"/>
        <w:rPr>
          <w:szCs w:val="24"/>
          <w:lang w:val="es-MX"/>
        </w:rPr>
      </w:pPr>
      <w:r w:rsidRPr="00762421">
        <w:rPr>
          <w:szCs w:val="24"/>
          <w:lang w:val="es-MX"/>
        </w:rPr>
        <w:lastRenderedPageBreak/>
        <w:t xml:space="preserve">El sistema periódico usa cuatro cuentas adicionales </w:t>
      </w:r>
    </w:p>
    <w:p w:rsidR="000D4067" w:rsidRPr="000D4067" w:rsidRDefault="000D4067" w:rsidP="000D4067">
      <w:pPr>
        <w:pStyle w:val="Prrafodelista"/>
        <w:numPr>
          <w:ilvl w:val="0"/>
          <w:numId w:val="10"/>
        </w:numPr>
        <w:spacing w:after="0"/>
        <w:jc w:val="left"/>
        <w:rPr>
          <w:szCs w:val="24"/>
          <w:lang w:val="es-MX"/>
        </w:rPr>
      </w:pPr>
      <w:r w:rsidRPr="000D4067">
        <w:rPr>
          <w:b/>
          <w:szCs w:val="24"/>
          <w:lang w:val="es-MX"/>
        </w:rPr>
        <w:t xml:space="preserve">Compras: </w:t>
      </w:r>
      <w:r w:rsidRPr="000D4067">
        <w:rPr>
          <w:szCs w:val="24"/>
          <w:lang w:val="es-MX"/>
        </w:rPr>
        <w:t>esta cuenta influye el costo del inventario a medida de que se compra.</w:t>
      </w:r>
    </w:p>
    <w:p w:rsidR="000D4067" w:rsidRPr="000D4067" w:rsidRDefault="000D4067" w:rsidP="000D4067">
      <w:pPr>
        <w:spacing w:after="0"/>
        <w:ind w:left="708"/>
        <w:rPr>
          <w:szCs w:val="24"/>
          <w:lang w:val="es-MX"/>
        </w:rPr>
      </w:pPr>
      <w:r w:rsidRPr="000D4067">
        <w:rPr>
          <w:szCs w:val="24"/>
          <w:lang w:val="es-MX"/>
        </w:rPr>
        <w:t>Las compras muestran un saldo deudor y son una cuenta de gastos.</w:t>
      </w:r>
    </w:p>
    <w:p w:rsidR="000D4067" w:rsidRPr="000D4067" w:rsidRDefault="000D4067" w:rsidP="000D4067">
      <w:pPr>
        <w:spacing w:after="0"/>
        <w:rPr>
          <w:szCs w:val="24"/>
          <w:lang w:val="es-MX"/>
        </w:rPr>
      </w:pPr>
    </w:p>
    <w:p w:rsidR="000D4067" w:rsidRPr="000D4067" w:rsidRDefault="000D4067" w:rsidP="000D4067">
      <w:pPr>
        <w:pStyle w:val="Prrafodelista"/>
        <w:numPr>
          <w:ilvl w:val="0"/>
          <w:numId w:val="10"/>
        </w:numPr>
        <w:spacing w:after="0"/>
        <w:jc w:val="left"/>
        <w:rPr>
          <w:szCs w:val="24"/>
          <w:lang w:val="es-MX"/>
        </w:rPr>
      </w:pPr>
      <w:r w:rsidRPr="000D4067">
        <w:rPr>
          <w:b/>
          <w:szCs w:val="24"/>
          <w:lang w:val="es-MX"/>
        </w:rPr>
        <w:t xml:space="preserve">Descuentos sobre compras: </w:t>
      </w:r>
      <w:r w:rsidRPr="000D4067">
        <w:rPr>
          <w:szCs w:val="24"/>
          <w:lang w:val="es-MX"/>
        </w:rPr>
        <w:t>esta contra-cuenta muestra un saldo acreedor. Los descuentos por pronto pago de las compras registran aquí.</w:t>
      </w:r>
    </w:p>
    <w:p w:rsidR="000D4067" w:rsidRPr="000D4067" w:rsidRDefault="000D4067" w:rsidP="000D4067">
      <w:pPr>
        <w:spacing w:after="0"/>
        <w:rPr>
          <w:szCs w:val="24"/>
          <w:lang w:val="es-MX"/>
        </w:rPr>
      </w:pPr>
    </w:p>
    <w:p w:rsidR="000D4067" w:rsidRPr="00762421" w:rsidRDefault="000D4067" w:rsidP="000D4067">
      <w:pPr>
        <w:pStyle w:val="Prrafodelista"/>
        <w:numPr>
          <w:ilvl w:val="0"/>
          <w:numId w:val="10"/>
        </w:numPr>
        <w:spacing w:after="0"/>
        <w:jc w:val="left"/>
        <w:rPr>
          <w:szCs w:val="24"/>
          <w:lang w:val="es-MX"/>
        </w:rPr>
      </w:pPr>
      <w:r w:rsidRPr="00762421">
        <w:rPr>
          <w:b/>
          <w:szCs w:val="24"/>
          <w:lang w:val="es-MX"/>
        </w:rPr>
        <w:t xml:space="preserve">Devoluciones y bonificaciones sobre compras: </w:t>
      </w:r>
      <w:r w:rsidRPr="00762421">
        <w:rPr>
          <w:szCs w:val="24"/>
          <w:lang w:val="es-MX"/>
        </w:rPr>
        <w:t xml:space="preserve">esta contra-cuenta muestra un saldo acreedor.     Los artículos comprados pero devueltos al proveedor se registran en esta cuenta.  Las bonificaciones concedidas por un proveedor también se registran en esta cuenta. </w:t>
      </w:r>
    </w:p>
    <w:p w:rsidR="000D4067" w:rsidRPr="00762421" w:rsidRDefault="000D4067" w:rsidP="000D4067">
      <w:pPr>
        <w:pStyle w:val="Prrafodelista"/>
        <w:rPr>
          <w:szCs w:val="24"/>
          <w:lang w:val="es-MX"/>
        </w:rPr>
      </w:pPr>
    </w:p>
    <w:p w:rsidR="000D4067" w:rsidRPr="00762421" w:rsidRDefault="000D4067" w:rsidP="000D4067">
      <w:pPr>
        <w:pStyle w:val="Prrafodelista"/>
        <w:numPr>
          <w:ilvl w:val="0"/>
          <w:numId w:val="10"/>
        </w:numPr>
        <w:spacing w:after="0"/>
        <w:jc w:val="left"/>
        <w:rPr>
          <w:szCs w:val="24"/>
          <w:lang w:val="es-MX"/>
        </w:rPr>
      </w:pPr>
      <w:r w:rsidRPr="00762421">
        <w:rPr>
          <w:b/>
          <w:szCs w:val="24"/>
          <w:lang w:val="es-MX"/>
        </w:rPr>
        <w:t xml:space="preserve">Fletes en el interior: </w:t>
      </w:r>
      <w:r w:rsidRPr="00762421">
        <w:rPr>
          <w:szCs w:val="24"/>
          <w:lang w:val="es-MX"/>
        </w:rPr>
        <w:t>esta cuenta muestra el costo de transporte pagado sobre las compras de inventarios. Tiene un saldo deudor y es una cuenta de gastos.</w:t>
      </w:r>
    </w:p>
    <w:p w:rsidR="000D4067" w:rsidRPr="00762421" w:rsidRDefault="000D4067" w:rsidP="000D4067">
      <w:pPr>
        <w:pStyle w:val="Prrafodelista"/>
        <w:rPr>
          <w:szCs w:val="24"/>
          <w:lang w:val="es-MX"/>
        </w:rPr>
      </w:pPr>
    </w:p>
    <w:p w:rsidR="000D4067" w:rsidRDefault="000D4067" w:rsidP="000D4067">
      <w:pPr>
        <w:spacing w:after="0"/>
        <w:rPr>
          <w:szCs w:val="24"/>
          <w:lang w:val="es-MX"/>
        </w:rPr>
      </w:pPr>
      <w:r w:rsidRPr="00762421">
        <w:rPr>
          <w:szCs w:val="24"/>
          <w:lang w:val="es-MX"/>
        </w:rPr>
        <w:t>Es el sistema perpetuo, todos estos costos van a la cuenta inventarios.</w:t>
      </w:r>
    </w:p>
    <w:p w:rsidR="00762421" w:rsidRPr="00762421" w:rsidRDefault="00762421" w:rsidP="000D4067">
      <w:pPr>
        <w:spacing w:after="0"/>
        <w:rPr>
          <w:szCs w:val="24"/>
          <w:lang w:val="es-MX"/>
        </w:rPr>
      </w:pPr>
    </w:p>
    <w:p w:rsidR="00762421" w:rsidRDefault="000D4067" w:rsidP="000D4067">
      <w:pPr>
        <w:pStyle w:val="Prrafodelista"/>
        <w:numPr>
          <w:ilvl w:val="0"/>
          <w:numId w:val="13"/>
        </w:numPr>
        <w:spacing w:after="0"/>
        <w:rPr>
          <w:szCs w:val="24"/>
          <w:lang w:val="es-MX"/>
        </w:rPr>
      </w:pPr>
      <w:r w:rsidRPr="00762421">
        <w:rPr>
          <w:szCs w:val="24"/>
          <w:lang w:val="es-MX"/>
        </w:rPr>
        <w:t xml:space="preserve">los asientos de fin de periodo son mas amplios en es sistema periódico, porque debemos cerrar el saldo del inventario inicial y establecer </w:t>
      </w:r>
      <w:r w:rsidR="00762421" w:rsidRPr="00762421">
        <w:rPr>
          <w:szCs w:val="24"/>
          <w:lang w:val="es-MX"/>
        </w:rPr>
        <w:t xml:space="preserve">el costo del inventario final. </w:t>
      </w:r>
    </w:p>
    <w:p w:rsidR="00762421" w:rsidRDefault="00762421" w:rsidP="00762421">
      <w:pPr>
        <w:pStyle w:val="Prrafodelista"/>
        <w:spacing w:after="0"/>
        <w:rPr>
          <w:szCs w:val="24"/>
          <w:lang w:val="es-MX"/>
        </w:rPr>
      </w:pPr>
    </w:p>
    <w:p w:rsidR="000D4067" w:rsidRPr="00762421" w:rsidRDefault="000D4067" w:rsidP="000D4067">
      <w:pPr>
        <w:pStyle w:val="Prrafodelista"/>
        <w:numPr>
          <w:ilvl w:val="0"/>
          <w:numId w:val="13"/>
        </w:numPr>
        <w:spacing w:after="0"/>
        <w:rPr>
          <w:szCs w:val="24"/>
          <w:lang w:val="es-MX"/>
        </w:rPr>
      </w:pPr>
      <w:r w:rsidRPr="00762421">
        <w:rPr>
          <w:szCs w:val="24"/>
          <w:lang w:val="es-MX"/>
        </w:rPr>
        <w:t xml:space="preserve">en un sistema periódico el costo de los bienes vendidos se calcula siguiendo la formula (usando montos supuestos para esta ilustración) </w:t>
      </w:r>
    </w:p>
    <w:p w:rsidR="000D4067" w:rsidRPr="00762421" w:rsidRDefault="000D4067" w:rsidP="000D4067">
      <w:pPr>
        <w:spacing w:after="0"/>
        <w:rPr>
          <w:szCs w:val="24"/>
          <w:lang w:val="es-MX"/>
        </w:rPr>
      </w:pPr>
    </w:p>
    <w:p w:rsidR="000D4067" w:rsidRDefault="000D4067" w:rsidP="000D4067">
      <w:pPr>
        <w:spacing w:after="0"/>
        <w:rPr>
          <w:sz w:val="20"/>
          <w:szCs w:val="20"/>
          <w:lang w:val="es-MX"/>
        </w:rPr>
      </w:pPr>
    </w:p>
    <w:p w:rsidR="000D4067" w:rsidRDefault="000D4067" w:rsidP="000D4067">
      <w:pPr>
        <w:spacing w:after="0"/>
        <w:rPr>
          <w:sz w:val="20"/>
          <w:szCs w:val="20"/>
          <w:lang w:val="es-MX"/>
        </w:rPr>
      </w:pPr>
      <w:r>
        <w:rPr>
          <w:sz w:val="20"/>
          <w:szCs w:val="20"/>
          <w:lang w:val="es-MX"/>
        </w:rPr>
        <w:t>Inventario inicial</w:t>
      </w:r>
      <w:r>
        <w:rPr>
          <w:sz w:val="20"/>
          <w:szCs w:val="20"/>
          <w:lang w:val="es-MX"/>
        </w:rPr>
        <w:tab/>
      </w:r>
    </w:p>
    <w:p w:rsidR="000D4067" w:rsidRDefault="00762421" w:rsidP="000D4067">
      <w:pPr>
        <w:spacing w:after="0"/>
        <w:rPr>
          <w:sz w:val="20"/>
          <w:szCs w:val="20"/>
          <w:lang w:val="es-MX"/>
        </w:rPr>
      </w:pPr>
      <w:r>
        <w:rPr>
          <w:sz w:val="20"/>
          <w:szCs w:val="20"/>
          <w:lang w:val="es-MX"/>
        </w:rPr>
        <w:tab/>
        <w:t xml:space="preserve">(Inventario final </w:t>
      </w:r>
      <w:r w:rsidR="000D4067">
        <w:rPr>
          <w:sz w:val="20"/>
          <w:szCs w:val="20"/>
          <w:lang w:val="es-MX"/>
        </w:rPr>
        <w:t>delp</w:t>
      </w:r>
      <w:r>
        <w:rPr>
          <w:sz w:val="20"/>
          <w:szCs w:val="20"/>
          <w:lang w:val="es-MX"/>
        </w:rPr>
        <w:t xml:space="preserve">eriodo </w:t>
      </w:r>
      <w:r w:rsidR="000D4067">
        <w:rPr>
          <w:sz w:val="20"/>
          <w:szCs w:val="20"/>
          <w:lang w:val="es-MX"/>
        </w:rPr>
        <w:t>anter</w:t>
      </w:r>
      <w:r>
        <w:rPr>
          <w:sz w:val="20"/>
          <w:szCs w:val="20"/>
          <w:lang w:val="es-MX"/>
        </w:rPr>
        <w:t>ior)……………………………………………………..   $</w:t>
      </w:r>
      <w:r w:rsidR="000D4067">
        <w:rPr>
          <w:sz w:val="20"/>
          <w:szCs w:val="20"/>
          <w:lang w:val="es-MX"/>
        </w:rPr>
        <w:t xml:space="preserve">5,000 </w:t>
      </w:r>
    </w:p>
    <w:p w:rsidR="000D4067" w:rsidRDefault="000D4067" w:rsidP="000D4067">
      <w:pPr>
        <w:spacing w:after="0"/>
        <w:rPr>
          <w:sz w:val="20"/>
          <w:szCs w:val="20"/>
          <w:lang w:val="es-MX"/>
        </w:rPr>
      </w:pPr>
      <w:r>
        <w:rPr>
          <w:sz w:val="20"/>
          <w:szCs w:val="20"/>
          <w:lang w:val="es-MX"/>
        </w:rPr>
        <w:t>Compras netas (a menudo abreviado</w:t>
      </w:r>
      <w:r w:rsidR="00762421">
        <w:rPr>
          <w:sz w:val="20"/>
          <w:szCs w:val="20"/>
          <w:lang w:val="es-MX"/>
        </w:rPr>
        <w:t xml:space="preserve"> como compras)…………</w:t>
      </w:r>
      <w:r>
        <w:rPr>
          <w:sz w:val="20"/>
          <w:szCs w:val="20"/>
          <w:lang w:val="es-MX"/>
        </w:rPr>
        <w:t>…………………………</w:t>
      </w:r>
      <w:r w:rsidR="00762421">
        <w:rPr>
          <w:sz w:val="20"/>
          <w:szCs w:val="20"/>
          <w:lang w:val="es-MX"/>
        </w:rPr>
        <w:t>..</w:t>
      </w:r>
      <w:r>
        <w:rPr>
          <w:sz w:val="20"/>
          <w:szCs w:val="20"/>
          <w:lang w:val="es-MX"/>
        </w:rPr>
        <w:t>…</w:t>
      </w:r>
      <w:r w:rsidRPr="009B0586">
        <w:rPr>
          <w:sz w:val="20"/>
          <w:szCs w:val="20"/>
          <w:u w:val="single"/>
          <w:lang w:val="es-MX"/>
        </w:rPr>
        <w:t>20,000</w:t>
      </w:r>
      <w:r>
        <w:rPr>
          <w:sz w:val="20"/>
          <w:szCs w:val="20"/>
          <w:lang w:val="es-MX"/>
        </w:rPr>
        <w:t>*</w:t>
      </w:r>
      <w:r>
        <w:rPr>
          <w:sz w:val="20"/>
          <w:szCs w:val="20"/>
          <w:lang w:val="es-MX"/>
        </w:rPr>
        <w:tab/>
      </w:r>
    </w:p>
    <w:p w:rsidR="000D4067" w:rsidRDefault="000D4067" w:rsidP="000D4067">
      <w:pPr>
        <w:spacing w:after="0"/>
        <w:rPr>
          <w:sz w:val="20"/>
          <w:szCs w:val="20"/>
          <w:lang w:val="es-MX"/>
        </w:rPr>
      </w:pPr>
      <w:r>
        <w:rPr>
          <w:sz w:val="20"/>
          <w:szCs w:val="20"/>
          <w:lang w:val="es-MX"/>
        </w:rPr>
        <w:t xml:space="preserve">Costos de los </w:t>
      </w:r>
      <w:r w:rsidR="00762421">
        <w:rPr>
          <w:sz w:val="20"/>
          <w:szCs w:val="20"/>
          <w:lang w:val="es-MX"/>
        </w:rPr>
        <w:t>bienes disponibles………</w:t>
      </w:r>
      <w:r>
        <w:rPr>
          <w:sz w:val="20"/>
          <w:szCs w:val="20"/>
          <w:lang w:val="es-MX"/>
        </w:rPr>
        <w:t>………………………………………………………</w:t>
      </w:r>
      <w:r w:rsidR="00762421">
        <w:rPr>
          <w:sz w:val="20"/>
          <w:szCs w:val="20"/>
          <w:lang w:val="es-MX"/>
        </w:rPr>
        <w:t>……..</w:t>
      </w:r>
      <w:r>
        <w:rPr>
          <w:sz w:val="20"/>
          <w:szCs w:val="20"/>
          <w:lang w:val="es-MX"/>
        </w:rPr>
        <w:t>25,000</w:t>
      </w:r>
    </w:p>
    <w:p w:rsidR="000D4067" w:rsidRDefault="000D4067" w:rsidP="000D4067">
      <w:pPr>
        <w:spacing w:after="0"/>
        <w:rPr>
          <w:sz w:val="20"/>
          <w:szCs w:val="20"/>
          <w:lang w:val="es-MX"/>
        </w:rPr>
      </w:pPr>
      <w:r>
        <w:rPr>
          <w:sz w:val="20"/>
          <w:szCs w:val="20"/>
          <w:lang w:val="es-MX"/>
        </w:rPr>
        <w:t>Menos: Inventario final</w:t>
      </w:r>
    </w:p>
    <w:p w:rsidR="000D4067" w:rsidRDefault="000D4067" w:rsidP="000D4067">
      <w:pPr>
        <w:spacing w:after="0"/>
        <w:rPr>
          <w:sz w:val="20"/>
          <w:szCs w:val="20"/>
          <w:lang w:val="es-MX"/>
        </w:rPr>
      </w:pPr>
      <w:r>
        <w:rPr>
          <w:sz w:val="20"/>
          <w:szCs w:val="20"/>
          <w:lang w:val="es-MX"/>
        </w:rPr>
        <w:tab/>
        <w:t>(Disponible al final del p</w:t>
      </w:r>
      <w:r w:rsidR="00762421">
        <w:rPr>
          <w:sz w:val="20"/>
          <w:szCs w:val="20"/>
          <w:lang w:val="es-MX"/>
        </w:rPr>
        <w:t xml:space="preserve">eriodo actual)……………………………………………………. </w:t>
      </w:r>
      <w:r>
        <w:rPr>
          <w:sz w:val="20"/>
          <w:szCs w:val="20"/>
          <w:lang w:val="es-MX"/>
        </w:rPr>
        <w:t>(7,000)</w:t>
      </w:r>
    </w:p>
    <w:p w:rsidR="000D4067" w:rsidRDefault="000D4067" w:rsidP="000D4067">
      <w:pPr>
        <w:spacing w:after="0"/>
        <w:rPr>
          <w:sz w:val="20"/>
          <w:szCs w:val="20"/>
          <w:u w:val="double"/>
          <w:lang w:val="es-MX"/>
        </w:rPr>
      </w:pPr>
      <w:r>
        <w:rPr>
          <w:sz w:val="20"/>
          <w:szCs w:val="20"/>
          <w:lang w:val="es-MX"/>
        </w:rPr>
        <w:t>Costos de los bienes vendidos……………………………………………………………………</w:t>
      </w:r>
      <w:r w:rsidRPr="009B0586">
        <w:rPr>
          <w:sz w:val="20"/>
          <w:szCs w:val="20"/>
          <w:u w:val="double"/>
          <w:lang w:val="es-MX"/>
        </w:rPr>
        <w:t>$ 18,000</w:t>
      </w:r>
    </w:p>
    <w:p w:rsidR="00762421" w:rsidRDefault="00762421" w:rsidP="000D4067">
      <w:pPr>
        <w:spacing w:after="0"/>
        <w:rPr>
          <w:sz w:val="20"/>
          <w:szCs w:val="20"/>
          <w:u w:val="double"/>
          <w:lang w:val="es-MX"/>
        </w:rPr>
      </w:pPr>
    </w:p>
    <w:p w:rsidR="000D4067" w:rsidRDefault="000D4067" w:rsidP="000D4067">
      <w:pPr>
        <w:spacing w:after="0"/>
        <w:rPr>
          <w:sz w:val="20"/>
          <w:szCs w:val="20"/>
          <w:lang w:val="es-MX"/>
        </w:rPr>
      </w:pPr>
      <w:r>
        <w:rPr>
          <w:sz w:val="20"/>
          <w:szCs w:val="20"/>
          <w:lang w:val="es-MX"/>
        </w:rPr>
        <w:t xml:space="preserve">* </w:t>
      </w:r>
      <w:r w:rsidR="00762421">
        <w:rPr>
          <w:sz w:val="20"/>
          <w:szCs w:val="20"/>
          <w:lang w:val="es-MX"/>
        </w:rPr>
        <w:t>Las</w:t>
      </w:r>
      <w:r>
        <w:rPr>
          <w:sz w:val="20"/>
          <w:szCs w:val="20"/>
          <w:lang w:val="es-MX"/>
        </w:rPr>
        <w:t xml:space="preserve"> compras netas se determinan como sigue (todos los montos son supuestos):</w:t>
      </w:r>
    </w:p>
    <w:p w:rsidR="000D4067" w:rsidRDefault="00762421" w:rsidP="000D4067">
      <w:pPr>
        <w:spacing w:after="0"/>
        <w:rPr>
          <w:sz w:val="20"/>
          <w:szCs w:val="20"/>
          <w:lang w:val="es-MX"/>
        </w:rPr>
      </w:pPr>
      <w:r>
        <w:rPr>
          <w:sz w:val="20"/>
          <w:szCs w:val="20"/>
          <w:lang w:val="es-MX"/>
        </w:rPr>
        <w:t>Compras………………………………</w:t>
      </w:r>
      <w:r w:rsidR="000D4067">
        <w:rPr>
          <w:sz w:val="20"/>
          <w:szCs w:val="20"/>
          <w:lang w:val="es-MX"/>
        </w:rPr>
        <w:t>………………………………………</w:t>
      </w:r>
      <w:r>
        <w:rPr>
          <w:sz w:val="20"/>
          <w:szCs w:val="20"/>
          <w:lang w:val="es-MX"/>
        </w:rPr>
        <w:t>………………………</w:t>
      </w:r>
      <w:r w:rsidR="000D4067">
        <w:rPr>
          <w:sz w:val="20"/>
          <w:szCs w:val="20"/>
          <w:lang w:val="es-MX"/>
        </w:rPr>
        <w:t>$ 21,000</w:t>
      </w:r>
    </w:p>
    <w:p w:rsidR="000D4067" w:rsidRDefault="000D4067" w:rsidP="000D4067">
      <w:pPr>
        <w:spacing w:after="0"/>
        <w:rPr>
          <w:sz w:val="20"/>
          <w:szCs w:val="20"/>
          <w:lang w:val="es-MX"/>
        </w:rPr>
      </w:pPr>
      <w:r>
        <w:rPr>
          <w:sz w:val="20"/>
          <w:szCs w:val="20"/>
          <w:lang w:val="es-MX"/>
        </w:rPr>
        <w:t>Menos: Descuentos sobre compras……</w:t>
      </w:r>
      <w:r w:rsidR="00762421">
        <w:rPr>
          <w:sz w:val="20"/>
          <w:szCs w:val="20"/>
          <w:lang w:val="es-MX"/>
        </w:rPr>
        <w:t>…………………………………………………………..</w:t>
      </w:r>
      <w:r>
        <w:rPr>
          <w:sz w:val="20"/>
          <w:szCs w:val="20"/>
          <w:lang w:val="es-MX"/>
        </w:rPr>
        <w:t xml:space="preserve">  (2,000)</w:t>
      </w:r>
    </w:p>
    <w:p w:rsidR="000D4067" w:rsidRDefault="000D4067" w:rsidP="000D4067">
      <w:pPr>
        <w:spacing w:after="0"/>
        <w:rPr>
          <w:sz w:val="20"/>
          <w:szCs w:val="20"/>
          <w:lang w:val="es-MX"/>
        </w:rPr>
      </w:pPr>
      <w:r>
        <w:rPr>
          <w:sz w:val="20"/>
          <w:szCs w:val="20"/>
          <w:lang w:val="es-MX"/>
        </w:rPr>
        <w:tab/>
        <w:t>Devoluciones y bonificaciones sobr</w:t>
      </w:r>
      <w:r w:rsidR="00762421">
        <w:rPr>
          <w:sz w:val="20"/>
          <w:szCs w:val="20"/>
          <w:lang w:val="es-MX"/>
        </w:rPr>
        <w:t>e compras ………………………………………..</w:t>
      </w:r>
      <w:r>
        <w:rPr>
          <w:sz w:val="20"/>
          <w:szCs w:val="20"/>
          <w:lang w:val="es-MX"/>
        </w:rPr>
        <w:t xml:space="preserve">   (5,000)</w:t>
      </w:r>
    </w:p>
    <w:p w:rsidR="000D4067" w:rsidRPr="0063330E" w:rsidRDefault="000D4067" w:rsidP="000D4067">
      <w:pPr>
        <w:spacing w:after="0"/>
        <w:rPr>
          <w:sz w:val="20"/>
          <w:szCs w:val="20"/>
          <w:u w:val="single"/>
          <w:lang w:val="es-MX"/>
        </w:rPr>
      </w:pPr>
      <w:r>
        <w:rPr>
          <w:sz w:val="20"/>
          <w:szCs w:val="20"/>
          <w:lang w:val="es-MX"/>
        </w:rPr>
        <w:t>Más: Fletes</w:t>
      </w:r>
      <w:r w:rsidR="00762421">
        <w:rPr>
          <w:sz w:val="20"/>
          <w:szCs w:val="20"/>
          <w:lang w:val="es-MX"/>
        </w:rPr>
        <w:t xml:space="preserve"> internos……………………………………</w:t>
      </w:r>
      <w:r>
        <w:rPr>
          <w:sz w:val="20"/>
          <w:szCs w:val="20"/>
          <w:lang w:val="es-MX"/>
        </w:rPr>
        <w:t>……………………………………………</w:t>
      </w:r>
      <w:r w:rsidR="00762421">
        <w:rPr>
          <w:sz w:val="20"/>
          <w:szCs w:val="20"/>
          <w:lang w:val="es-MX"/>
        </w:rPr>
        <w:t>.</w:t>
      </w:r>
      <w:r w:rsidRPr="0063330E">
        <w:rPr>
          <w:sz w:val="20"/>
          <w:szCs w:val="20"/>
          <w:u w:val="single"/>
          <w:lang w:val="es-MX"/>
        </w:rPr>
        <w:t xml:space="preserve">    6,000</w:t>
      </w:r>
    </w:p>
    <w:p w:rsidR="000D4067" w:rsidRDefault="000D4067" w:rsidP="000D4067">
      <w:pPr>
        <w:spacing w:after="0"/>
        <w:rPr>
          <w:sz w:val="20"/>
          <w:szCs w:val="20"/>
          <w:lang w:val="es-MX"/>
        </w:rPr>
      </w:pPr>
      <w:r>
        <w:rPr>
          <w:sz w:val="20"/>
          <w:szCs w:val="20"/>
          <w:lang w:val="es-MX"/>
        </w:rPr>
        <w:t>Compras netas…………………………………</w:t>
      </w:r>
      <w:r w:rsidR="00762421">
        <w:rPr>
          <w:sz w:val="20"/>
          <w:szCs w:val="20"/>
          <w:lang w:val="es-MX"/>
        </w:rPr>
        <w:t xml:space="preserve">…………………………………………………...  </w:t>
      </w:r>
      <w:r>
        <w:rPr>
          <w:sz w:val="20"/>
          <w:szCs w:val="20"/>
          <w:lang w:val="es-MX"/>
        </w:rPr>
        <w:t>$ 20,000</w:t>
      </w:r>
    </w:p>
    <w:p w:rsidR="000D4067" w:rsidRDefault="000D4067" w:rsidP="000D4067">
      <w:pPr>
        <w:spacing w:after="0"/>
        <w:rPr>
          <w:sz w:val="20"/>
          <w:szCs w:val="20"/>
          <w:lang w:val="es-MX"/>
        </w:rPr>
      </w:pPr>
    </w:p>
    <w:p w:rsidR="00762421" w:rsidRPr="00762421" w:rsidRDefault="000D4067" w:rsidP="00762421">
      <w:pPr>
        <w:pStyle w:val="Ttulo2"/>
        <w:rPr>
          <w:b w:val="0"/>
          <w:lang w:val="es-MX"/>
        </w:rPr>
      </w:pPr>
      <w:r w:rsidRPr="0063330E">
        <w:rPr>
          <w:b w:val="0"/>
          <w:lang w:val="es-MX"/>
        </w:rPr>
        <w:lastRenderedPageBreak/>
        <w:t xml:space="preserve">Costeo de inventarios es un sistema periódico </w:t>
      </w:r>
    </w:p>
    <w:p w:rsidR="000D4067" w:rsidRPr="00762421" w:rsidRDefault="000D4067" w:rsidP="000D4067">
      <w:pPr>
        <w:spacing w:after="0"/>
        <w:rPr>
          <w:szCs w:val="24"/>
          <w:lang w:val="es-MX"/>
        </w:rPr>
      </w:pPr>
      <w:r w:rsidRPr="00762421">
        <w:rPr>
          <w:szCs w:val="24"/>
          <w:lang w:val="es-MX"/>
        </w:rPr>
        <w:t>En un sistema periódico de inventarios, los diversos métodos de costeo (PEPS, UEPS y costo promedio) siguen el patrón que se ilustro anteriormente para un sistema perpetuo. Para mostrar la forma en que funciona el sistema periódico, usamos los mism</w:t>
      </w:r>
      <w:r w:rsidR="00696AE3">
        <w:rPr>
          <w:szCs w:val="24"/>
          <w:lang w:val="es-MX"/>
        </w:rPr>
        <w:t>os datos de Jlis</w:t>
      </w:r>
      <w:r w:rsidR="00E929DB">
        <w:rPr>
          <w:szCs w:val="24"/>
          <w:lang w:val="es-MX"/>
        </w:rPr>
        <w:t xml:space="preserve"> </w:t>
      </w:r>
      <w:r w:rsidR="00696AE3">
        <w:rPr>
          <w:szCs w:val="24"/>
          <w:lang w:val="es-MX"/>
        </w:rPr>
        <w:t>Clow</w:t>
      </w:r>
      <w:r w:rsidR="00E929DB">
        <w:rPr>
          <w:szCs w:val="24"/>
          <w:lang w:val="es-MX"/>
        </w:rPr>
        <w:t xml:space="preserve"> </w:t>
      </w:r>
      <w:r w:rsidRPr="00762421">
        <w:rPr>
          <w:szCs w:val="24"/>
          <w:lang w:val="es-MX"/>
        </w:rPr>
        <w:t xml:space="preserve">que vimos para el sistema perpetuo, como sigue: </w:t>
      </w:r>
    </w:p>
    <w:p w:rsidR="000D4067" w:rsidRDefault="000D4067" w:rsidP="000D4067">
      <w:pPr>
        <w:spacing w:after="0"/>
        <w:rPr>
          <w:sz w:val="20"/>
          <w:szCs w:val="20"/>
          <w:lang w:val="es-MX"/>
        </w:rPr>
      </w:pPr>
    </w:p>
    <w:p w:rsidR="000D4067" w:rsidRPr="0063330E" w:rsidRDefault="000D4067" w:rsidP="00696AE3">
      <w:pPr>
        <w:spacing w:after="0"/>
        <w:rPr>
          <w:sz w:val="20"/>
          <w:szCs w:val="20"/>
          <w:lang w:val="es-MX"/>
        </w:rPr>
      </w:pPr>
    </w:p>
    <w:tbl>
      <w:tblPr>
        <w:tblStyle w:val="Sombreadoclaro-nfasis11"/>
        <w:tblW w:w="0" w:type="auto"/>
        <w:tblLook w:val="04A0" w:firstRow="1" w:lastRow="0" w:firstColumn="1" w:lastColumn="0" w:noHBand="0" w:noVBand="1"/>
      </w:tblPr>
      <w:tblGrid>
        <w:gridCol w:w="472"/>
        <w:gridCol w:w="439"/>
        <w:gridCol w:w="1651"/>
        <w:gridCol w:w="2073"/>
        <w:gridCol w:w="1450"/>
      </w:tblGrid>
      <w:tr w:rsidR="00696AE3" w:rsidTr="00696A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3"/>
          </w:tcPr>
          <w:p w:rsidR="00696AE3" w:rsidRDefault="00696AE3" w:rsidP="000D4067">
            <w:pPr>
              <w:jc w:val="center"/>
              <w:rPr>
                <w:sz w:val="20"/>
                <w:szCs w:val="20"/>
                <w:lang w:val="es-MX"/>
              </w:rPr>
            </w:pPr>
          </w:p>
        </w:tc>
        <w:tc>
          <w:tcPr>
            <w:tcW w:w="0" w:type="auto"/>
          </w:tcPr>
          <w:p w:rsidR="00696AE3" w:rsidRDefault="00696AE3" w:rsidP="000D4067">
            <w:pPr>
              <w:jc w:val="center"/>
              <w:cnfStyle w:val="100000000000" w:firstRow="1" w:lastRow="0" w:firstColumn="0" w:lastColumn="0" w:oddVBand="0" w:evenVBand="0" w:oddHBand="0" w:evenHBand="0" w:firstRowFirstColumn="0" w:firstRowLastColumn="0" w:lastRowFirstColumn="0" w:lastRowLastColumn="0"/>
              <w:rPr>
                <w:sz w:val="20"/>
                <w:szCs w:val="20"/>
                <w:lang w:val="es-MX"/>
              </w:rPr>
            </w:pPr>
            <w:r>
              <w:rPr>
                <w:sz w:val="20"/>
                <w:szCs w:val="20"/>
                <w:lang w:val="es-MX"/>
              </w:rPr>
              <w:t>Numero de unidades</w:t>
            </w:r>
          </w:p>
        </w:tc>
        <w:tc>
          <w:tcPr>
            <w:tcW w:w="0" w:type="auto"/>
          </w:tcPr>
          <w:p w:rsidR="00696AE3" w:rsidRDefault="00696AE3" w:rsidP="000D4067">
            <w:pPr>
              <w:jc w:val="center"/>
              <w:cnfStyle w:val="100000000000" w:firstRow="1" w:lastRow="0" w:firstColumn="0" w:lastColumn="0" w:oddVBand="0" w:evenVBand="0" w:oddHBand="0" w:evenHBand="0" w:firstRowFirstColumn="0" w:firstRowLastColumn="0" w:lastRowFirstColumn="0" w:lastRowLastColumn="0"/>
              <w:rPr>
                <w:sz w:val="20"/>
                <w:szCs w:val="20"/>
                <w:lang w:val="es-MX"/>
              </w:rPr>
            </w:pPr>
            <w:r>
              <w:rPr>
                <w:sz w:val="20"/>
                <w:szCs w:val="20"/>
                <w:lang w:val="es-MX"/>
              </w:rPr>
              <w:t>Costo unitario</w:t>
            </w:r>
          </w:p>
        </w:tc>
      </w:tr>
      <w:tr w:rsidR="000D4067" w:rsidTr="00696A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D4067" w:rsidRDefault="000D4067" w:rsidP="000D4067">
            <w:pPr>
              <w:jc w:val="center"/>
              <w:rPr>
                <w:sz w:val="20"/>
                <w:szCs w:val="20"/>
                <w:lang w:val="es-MX"/>
              </w:rPr>
            </w:pPr>
            <w:r>
              <w:rPr>
                <w:sz w:val="20"/>
                <w:szCs w:val="20"/>
                <w:lang w:val="es-MX"/>
              </w:rPr>
              <w:t>Jul</w:t>
            </w:r>
          </w:p>
        </w:tc>
        <w:tc>
          <w:tcPr>
            <w:tcW w:w="0" w:type="auto"/>
          </w:tcPr>
          <w:p w:rsidR="000D4067" w:rsidRDefault="000D4067" w:rsidP="000D4067">
            <w:pPr>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1</w:t>
            </w:r>
          </w:p>
        </w:tc>
        <w:tc>
          <w:tcPr>
            <w:tcW w:w="0" w:type="auto"/>
          </w:tcPr>
          <w:p w:rsidR="000D4067" w:rsidRDefault="000D4067" w:rsidP="000D4067">
            <w:pP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Inventario inicial</w:t>
            </w:r>
          </w:p>
        </w:tc>
        <w:tc>
          <w:tcPr>
            <w:tcW w:w="0" w:type="auto"/>
          </w:tcPr>
          <w:p w:rsidR="000D4067" w:rsidRDefault="000D4067" w:rsidP="000D4067">
            <w:pPr>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1</w:t>
            </w:r>
          </w:p>
        </w:tc>
        <w:tc>
          <w:tcPr>
            <w:tcW w:w="0" w:type="auto"/>
          </w:tcPr>
          <w:p w:rsidR="000D4067" w:rsidRDefault="000D4067" w:rsidP="000D4067">
            <w:pPr>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$40</w:t>
            </w:r>
          </w:p>
        </w:tc>
      </w:tr>
      <w:tr w:rsidR="000D4067" w:rsidTr="00696AE3">
        <w:tc>
          <w:tcPr>
            <w:cnfStyle w:val="001000000000" w:firstRow="0" w:lastRow="0" w:firstColumn="1" w:lastColumn="0" w:oddVBand="0" w:evenVBand="0" w:oddHBand="0" w:evenHBand="0" w:firstRowFirstColumn="0" w:firstRowLastColumn="0" w:lastRowFirstColumn="0" w:lastRowLastColumn="0"/>
            <w:tcW w:w="0" w:type="auto"/>
          </w:tcPr>
          <w:p w:rsidR="000D4067" w:rsidRDefault="000D4067" w:rsidP="000D4067">
            <w:pPr>
              <w:jc w:val="center"/>
              <w:rPr>
                <w:sz w:val="20"/>
                <w:szCs w:val="20"/>
                <w:lang w:val="es-MX"/>
              </w:rPr>
            </w:pPr>
          </w:p>
        </w:tc>
        <w:tc>
          <w:tcPr>
            <w:tcW w:w="0" w:type="auto"/>
          </w:tcPr>
          <w:p w:rsidR="000D4067" w:rsidRDefault="000D4067" w:rsidP="000D4067">
            <w:pPr>
              <w:jc w:val="center"/>
              <w:cnfStyle w:val="000000000000" w:firstRow="0" w:lastRow="0" w:firstColumn="0" w:lastColumn="0" w:oddVBand="0" w:evenVBand="0" w:oddHBand="0" w:evenHBand="0" w:firstRowFirstColumn="0" w:firstRowLastColumn="0" w:lastRowFirstColumn="0" w:lastRowLastColumn="0"/>
              <w:rPr>
                <w:sz w:val="20"/>
                <w:szCs w:val="20"/>
                <w:lang w:val="es-MX"/>
              </w:rPr>
            </w:pPr>
            <w:r>
              <w:rPr>
                <w:sz w:val="20"/>
                <w:szCs w:val="20"/>
                <w:lang w:val="es-MX"/>
              </w:rPr>
              <w:t>5</w:t>
            </w:r>
          </w:p>
        </w:tc>
        <w:tc>
          <w:tcPr>
            <w:tcW w:w="0" w:type="auto"/>
          </w:tcPr>
          <w:p w:rsidR="000D4067" w:rsidRDefault="000D4067" w:rsidP="000D4067">
            <w:pPr>
              <w:cnfStyle w:val="000000000000" w:firstRow="0" w:lastRow="0" w:firstColumn="0" w:lastColumn="0" w:oddVBand="0" w:evenVBand="0" w:oddHBand="0" w:evenHBand="0" w:firstRowFirstColumn="0" w:firstRowLastColumn="0" w:lastRowFirstColumn="0" w:lastRowLastColumn="0"/>
              <w:rPr>
                <w:sz w:val="20"/>
                <w:szCs w:val="20"/>
                <w:lang w:val="es-MX"/>
              </w:rPr>
            </w:pPr>
            <w:r>
              <w:rPr>
                <w:sz w:val="20"/>
                <w:szCs w:val="20"/>
                <w:lang w:val="es-MX"/>
              </w:rPr>
              <w:t>Compra</w:t>
            </w:r>
          </w:p>
        </w:tc>
        <w:tc>
          <w:tcPr>
            <w:tcW w:w="0" w:type="auto"/>
          </w:tcPr>
          <w:p w:rsidR="000D4067" w:rsidRDefault="000D4067" w:rsidP="000D4067">
            <w:pPr>
              <w:jc w:val="center"/>
              <w:cnfStyle w:val="000000000000" w:firstRow="0" w:lastRow="0" w:firstColumn="0" w:lastColumn="0" w:oddVBand="0" w:evenVBand="0" w:oddHBand="0" w:evenHBand="0" w:firstRowFirstColumn="0" w:firstRowLastColumn="0" w:lastRowFirstColumn="0" w:lastRowLastColumn="0"/>
              <w:rPr>
                <w:sz w:val="20"/>
                <w:szCs w:val="20"/>
                <w:lang w:val="es-MX"/>
              </w:rPr>
            </w:pPr>
            <w:r>
              <w:rPr>
                <w:sz w:val="20"/>
                <w:szCs w:val="20"/>
                <w:lang w:val="es-MX"/>
              </w:rPr>
              <w:t>6</w:t>
            </w:r>
          </w:p>
        </w:tc>
        <w:tc>
          <w:tcPr>
            <w:tcW w:w="0" w:type="auto"/>
          </w:tcPr>
          <w:p w:rsidR="000D4067" w:rsidRDefault="000D4067" w:rsidP="000D4067">
            <w:pPr>
              <w:jc w:val="center"/>
              <w:cnfStyle w:val="000000000000" w:firstRow="0" w:lastRow="0" w:firstColumn="0" w:lastColumn="0" w:oddVBand="0" w:evenVBand="0" w:oddHBand="0" w:evenHBand="0" w:firstRowFirstColumn="0" w:firstRowLastColumn="0" w:lastRowFirstColumn="0" w:lastRowLastColumn="0"/>
              <w:rPr>
                <w:sz w:val="20"/>
                <w:szCs w:val="20"/>
                <w:lang w:val="es-MX"/>
              </w:rPr>
            </w:pPr>
            <w:r>
              <w:rPr>
                <w:sz w:val="20"/>
                <w:szCs w:val="20"/>
                <w:lang w:val="es-MX"/>
              </w:rPr>
              <w:t>45</w:t>
            </w:r>
          </w:p>
        </w:tc>
      </w:tr>
      <w:tr w:rsidR="000D4067" w:rsidTr="00696A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0D4067" w:rsidRDefault="000D4067" w:rsidP="000D4067">
            <w:pPr>
              <w:jc w:val="center"/>
              <w:rPr>
                <w:sz w:val="20"/>
                <w:szCs w:val="20"/>
                <w:lang w:val="es-MX"/>
              </w:rPr>
            </w:pPr>
          </w:p>
        </w:tc>
        <w:tc>
          <w:tcPr>
            <w:tcW w:w="0" w:type="auto"/>
          </w:tcPr>
          <w:p w:rsidR="000D4067" w:rsidRDefault="000D4067" w:rsidP="000D4067">
            <w:pPr>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26</w:t>
            </w:r>
          </w:p>
        </w:tc>
        <w:tc>
          <w:tcPr>
            <w:tcW w:w="0" w:type="auto"/>
          </w:tcPr>
          <w:p w:rsidR="000D4067" w:rsidRDefault="000D4067" w:rsidP="000D4067">
            <w:pP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Compra</w:t>
            </w:r>
          </w:p>
        </w:tc>
        <w:tc>
          <w:tcPr>
            <w:tcW w:w="0" w:type="auto"/>
          </w:tcPr>
          <w:p w:rsidR="000D4067" w:rsidRDefault="000D4067" w:rsidP="000D4067">
            <w:pPr>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7</w:t>
            </w:r>
          </w:p>
        </w:tc>
        <w:tc>
          <w:tcPr>
            <w:tcW w:w="0" w:type="auto"/>
          </w:tcPr>
          <w:p w:rsidR="000D4067" w:rsidRDefault="000D4067" w:rsidP="000D4067">
            <w:pPr>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50</w:t>
            </w:r>
          </w:p>
        </w:tc>
      </w:tr>
      <w:tr w:rsidR="000D4067" w:rsidTr="00696AE3">
        <w:tc>
          <w:tcPr>
            <w:cnfStyle w:val="001000000000" w:firstRow="0" w:lastRow="0" w:firstColumn="1" w:lastColumn="0" w:oddVBand="0" w:evenVBand="0" w:oddHBand="0" w:evenHBand="0" w:firstRowFirstColumn="0" w:firstRowLastColumn="0" w:lastRowFirstColumn="0" w:lastRowLastColumn="0"/>
            <w:tcW w:w="0" w:type="auto"/>
          </w:tcPr>
          <w:p w:rsidR="000D4067" w:rsidRDefault="000D4067" w:rsidP="000D4067">
            <w:pPr>
              <w:jc w:val="center"/>
              <w:rPr>
                <w:sz w:val="20"/>
                <w:szCs w:val="20"/>
                <w:lang w:val="es-MX"/>
              </w:rPr>
            </w:pPr>
          </w:p>
        </w:tc>
        <w:tc>
          <w:tcPr>
            <w:tcW w:w="0" w:type="auto"/>
          </w:tcPr>
          <w:p w:rsidR="000D4067" w:rsidRDefault="000D4067" w:rsidP="000D4067">
            <w:pPr>
              <w:jc w:val="center"/>
              <w:cnfStyle w:val="000000000000" w:firstRow="0" w:lastRow="0" w:firstColumn="0" w:lastColumn="0" w:oddVBand="0" w:evenVBand="0" w:oddHBand="0" w:evenHBand="0" w:firstRowFirstColumn="0" w:firstRowLastColumn="0" w:lastRowFirstColumn="0" w:lastRowLastColumn="0"/>
              <w:rPr>
                <w:sz w:val="20"/>
                <w:szCs w:val="20"/>
                <w:lang w:val="es-MX"/>
              </w:rPr>
            </w:pPr>
            <w:r>
              <w:rPr>
                <w:sz w:val="20"/>
                <w:szCs w:val="20"/>
                <w:lang w:val="es-MX"/>
              </w:rPr>
              <w:t>30</w:t>
            </w:r>
          </w:p>
        </w:tc>
        <w:tc>
          <w:tcPr>
            <w:tcW w:w="0" w:type="auto"/>
          </w:tcPr>
          <w:p w:rsidR="000D4067" w:rsidRDefault="000D4067" w:rsidP="000D4067">
            <w:pPr>
              <w:cnfStyle w:val="000000000000" w:firstRow="0" w:lastRow="0" w:firstColumn="0" w:lastColumn="0" w:oddVBand="0" w:evenVBand="0" w:oddHBand="0" w:evenHBand="0" w:firstRowFirstColumn="0" w:firstRowLastColumn="0" w:lastRowFirstColumn="0" w:lastRowLastColumn="0"/>
              <w:rPr>
                <w:sz w:val="20"/>
                <w:szCs w:val="20"/>
                <w:lang w:val="es-MX"/>
              </w:rPr>
            </w:pPr>
            <w:r>
              <w:rPr>
                <w:sz w:val="20"/>
                <w:szCs w:val="20"/>
                <w:lang w:val="es-MX"/>
              </w:rPr>
              <w:t>Inventario Final</w:t>
            </w:r>
          </w:p>
        </w:tc>
        <w:tc>
          <w:tcPr>
            <w:tcW w:w="0" w:type="auto"/>
          </w:tcPr>
          <w:p w:rsidR="000D4067" w:rsidRDefault="000D4067" w:rsidP="000D4067">
            <w:pPr>
              <w:jc w:val="center"/>
              <w:cnfStyle w:val="000000000000" w:firstRow="0" w:lastRow="0" w:firstColumn="0" w:lastColumn="0" w:oddVBand="0" w:evenVBand="0" w:oddHBand="0" w:evenHBand="0" w:firstRowFirstColumn="0" w:firstRowLastColumn="0" w:lastRowFirstColumn="0" w:lastRowLastColumn="0"/>
              <w:rPr>
                <w:sz w:val="20"/>
                <w:szCs w:val="20"/>
                <w:lang w:val="es-MX"/>
              </w:rPr>
            </w:pPr>
            <w:r>
              <w:rPr>
                <w:sz w:val="20"/>
                <w:szCs w:val="20"/>
                <w:lang w:val="es-MX"/>
              </w:rPr>
              <w:t>2</w:t>
            </w:r>
          </w:p>
        </w:tc>
        <w:tc>
          <w:tcPr>
            <w:tcW w:w="0" w:type="auto"/>
          </w:tcPr>
          <w:p w:rsidR="000D4067" w:rsidRDefault="000D4067" w:rsidP="000D4067">
            <w:pPr>
              <w:jc w:val="center"/>
              <w:cnfStyle w:val="000000000000" w:firstRow="0" w:lastRow="0" w:firstColumn="0" w:lastColumn="0" w:oddVBand="0" w:evenVBand="0" w:oddHBand="0" w:evenHBand="0" w:firstRowFirstColumn="0" w:firstRowLastColumn="0" w:lastRowFirstColumn="0" w:lastRowLastColumn="0"/>
              <w:rPr>
                <w:sz w:val="20"/>
                <w:szCs w:val="20"/>
                <w:lang w:val="es-MX"/>
              </w:rPr>
            </w:pPr>
            <w:r>
              <w:rPr>
                <w:sz w:val="20"/>
                <w:szCs w:val="20"/>
                <w:lang w:val="es-MX"/>
              </w:rPr>
              <w:t>?</w:t>
            </w:r>
          </w:p>
        </w:tc>
      </w:tr>
    </w:tbl>
    <w:p w:rsidR="000D4067" w:rsidRDefault="000D4067" w:rsidP="000D4067">
      <w:pPr>
        <w:spacing w:after="0"/>
        <w:jc w:val="center"/>
        <w:rPr>
          <w:sz w:val="20"/>
          <w:szCs w:val="20"/>
          <w:lang w:val="es-MX"/>
        </w:rPr>
      </w:pPr>
    </w:p>
    <w:p w:rsidR="000D4067" w:rsidRPr="00696AE3" w:rsidRDefault="000D4067" w:rsidP="000D4067">
      <w:pPr>
        <w:spacing w:after="0"/>
        <w:rPr>
          <w:szCs w:val="24"/>
          <w:lang w:val="es-MX"/>
        </w:rPr>
      </w:pPr>
      <w:r w:rsidRPr="00696AE3">
        <w:rPr>
          <w:szCs w:val="24"/>
          <w:lang w:val="es-MX"/>
        </w:rPr>
        <w:t xml:space="preserve">Usamos estos datos para ilustrar </w:t>
      </w:r>
    </w:p>
    <w:p w:rsidR="000D4067" w:rsidRPr="00696AE3" w:rsidRDefault="000D4067" w:rsidP="000D4067">
      <w:pPr>
        <w:spacing w:after="0"/>
        <w:rPr>
          <w:szCs w:val="24"/>
          <w:lang w:val="es-MX"/>
        </w:rPr>
      </w:pPr>
    </w:p>
    <w:p w:rsidR="000D4067" w:rsidRPr="00696AE3" w:rsidRDefault="000D4067" w:rsidP="000D4067">
      <w:pPr>
        <w:pStyle w:val="Prrafodelista"/>
        <w:numPr>
          <w:ilvl w:val="0"/>
          <w:numId w:val="11"/>
        </w:numPr>
        <w:spacing w:after="0"/>
        <w:jc w:val="left"/>
        <w:rPr>
          <w:szCs w:val="24"/>
          <w:lang w:val="es-MX"/>
        </w:rPr>
      </w:pPr>
      <w:r w:rsidRPr="00696AE3">
        <w:rPr>
          <w:b/>
          <w:szCs w:val="24"/>
          <w:lang w:val="es-MX"/>
        </w:rPr>
        <w:t>PEPS</w:t>
      </w:r>
    </w:p>
    <w:p w:rsidR="000D4067" w:rsidRPr="00696AE3" w:rsidRDefault="000D4067" w:rsidP="000D4067">
      <w:pPr>
        <w:pStyle w:val="Prrafodelista"/>
        <w:numPr>
          <w:ilvl w:val="0"/>
          <w:numId w:val="11"/>
        </w:numPr>
        <w:spacing w:after="0"/>
        <w:jc w:val="left"/>
        <w:rPr>
          <w:szCs w:val="24"/>
          <w:lang w:val="es-MX"/>
        </w:rPr>
      </w:pPr>
      <w:r w:rsidRPr="00696AE3">
        <w:rPr>
          <w:b/>
          <w:szCs w:val="24"/>
          <w:lang w:val="es-MX"/>
        </w:rPr>
        <w:t>UEPS</w:t>
      </w:r>
    </w:p>
    <w:p w:rsidR="000D4067" w:rsidRPr="00696AE3" w:rsidRDefault="000D4067" w:rsidP="000D4067">
      <w:pPr>
        <w:pStyle w:val="Prrafodelista"/>
        <w:numPr>
          <w:ilvl w:val="0"/>
          <w:numId w:val="11"/>
        </w:numPr>
        <w:spacing w:after="0"/>
        <w:jc w:val="left"/>
        <w:rPr>
          <w:szCs w:val="24"/>
          <w:lang w:val="es-MX"/>
        </w:rPr>
      </w:pPr>
      <w:r w:rsidRPr="00696AE3">
        <w:rPr>
          <w:b/>
          <w:szCs w:val="24"/>
          <w:lang w:val="es-MX"/>
        </w:rPr>
        <w:t xml:space="preserve">Costo promedio </w:t>
      </w:r>
    </w:p>
    <w:p w:rsidR="000D4067" w:rsidRPr="00696AE3" w:rsidRDefault="000D4067" w:rsidP="000D4067">
      <w:pPr>
        <w:spacing w:after="0"/>
        <w:rPr>
          <w:szCs w:val="24"/>
          <w:lang w:val="es-MX"/>
        </w:rPr>
      </w:pPr>
    </w:p>
    <w:p w:rsidR="000D4067" w:rsidRPr="00696AE3" w:rsidRDefault="000D4067" w:rsidP="000D4067">
      <w:pPr>
        <w:spacing w:after="0"/>
        <w:ind w:left="360"/>
        <w:rPr>
          <w:szCs w:val="24"/>
          <w:lang w:val="es-MX"/>
        </w:rPr>
      </w:pPr>
      <w:r w:rsidRPr="00696AE3">
        <w:rPr>
          <w:szCs w:val="24"/>
          <w:lang w:val="es-MX"/>
        </w:rPr>
        <w:t xml:space="preserve">Para todos estos tres métodos el costo de los bienes disponibles es siempre igual a la suma del inventario inicial mas las compras netas: </w:t>
      </w:r>
    </w:p>
    <w:p w:rsidR="000D4067" w:rsidRDefault="000D4067" w:rsidP="000D4067">
      <w:pPr>
        <w:spacing w:after="0"/>
        <w:ind w:left="360"/>
        <w:rPr>
          <w:sz w:val="20"/>
          <w:szCs w:val="20"/>
          <w:lang w:val="es-MX"/>
        </w:rPr>
      </w:pPr>
    </w:p>
    <w:tbl>
      <w:tblPr>
        <w:tblStyle w:val="Tablaconcuadrcula"/>
        <w:tblW w:w="0" w:type="auto"/>
        <w:tblInd w:w="360" w:type="dxa"/>
        <w:tblLook w:val="04A0" w:firstRow="1" w:lastRow="0" w:firstColumn="1" w:lastColumn="0" w:noHBand="0" w:noVBand="1"/>
      </w:tblPr>
      <w:tblGrid>
        <w:gridCol w:w="8694"/>
      </w:tblGrid>
      <w:tr w:rsidR="000D4067" w:rsidTr="000D4067">
        <w:trPr>
          <w:trHeight w:val="752"/>
        </w:trPr>
        <w:tc>
          <w:tcPr>
            <w:tcW w:w="8694" w:type="dxa"/>
            <w:tcBorders>
              <w:left w:val="nil"/>
              <w:bottom w:val="single" w:sz="4" w:space="0" w:color="auto"/>
              <w:right w:val="nil"/>
            </w:tcBorders>
          </w:tcPr>
          <w:p w:rsidR="000D4067" w:rsidRDefault="00696AE3" w:rsidP="00696AE3">
            <w:pPr>
              <w:spacing w:before="240"/>
              <w:rPr>
                <w:sz w:val="20"/>
                <w:szCs w:val="20"/>
                <w:lang w:val="es-MX"/>
              </w:rPr>
            </w:pPr>
            <w:r>
              <w:rPr>
                <w:sz w:val="20"/>
                <w:szCs w:val="20"/>
                <w:lang w:val="es-MX"/>
              </w:rPr>
              <w:t>Inventario inicial (1 unidad X</w:t>
            </w:r>
            <w:r w:rsidR="000D4067">
              <w:rPr>
                <w:sz w:val="20"/>
                <w:szCs w:val="20"/>
                <w:lang w:val="es-MX"/>
              </w:rPr>
              <w:t xml:space="preserve"> $4</w:t>
            </w:r>
            <w:r>
              <w:rPr>
                <w:sz w:val="20"/>
                <w:szCs w:val="20"/>
                <w:lang w:val="es-MX"/>
              </w:rPr>
              <w:t>0)………………………………………………………</w:t>
            </w:r>
            <w:r w:rsidR="000D4067">
              <w:rPr>
                <w:sz w:val="20"/>
                <w:szCs w:val="20"/>
                <w:lang w:val="es-MX"/>
              </w:rPr>
              <w:t>………   $  40</w:t>
            </w:r>
          </w:p>
          <w:p w:rsidR="000D4067" w:rsidRDefault="00696AE3" w:rsidP="00696AE3">
            <w:pPr>
              <w:spacing w:before="240"/>
              <w:rPr>
                <w:sz w:val="20"/>
                <w:szCs w:val="20"/>
                <w:lang w:val="es-MX"/>
              </w:rPr>
            </w:pPr>
            <w:r>
              <w:rPr>
                <w:sz w:val="20"/>
                <w:szCs w:val="20"/>
                <w:lang w:val="es-MX"/>
              </w:rPr>
              <w:t>Compras netas (6 unidades X</w:t>
            </w:r>
            <w:r w:rsidR="000D4067">
              <w:rPr>
                <w:sz w:val="20"/>
                <w:szCs w:val="20"/>
                <w:lang w:val="es-MX"/>
              </w:rPr>
              <w:t xml:space="preserve"> $45</w:t>
            </w:r>
            <w:r>
              <w:rPr>
                <w:sz w:val="20"/>
                <w:szCs w:val="20"/>
                <w:lang w:val="es-MX"/>
              </w:rPr>
              <w:t>) + (7 unidades X $50)…………….</w:t>
            </w:r>
            <w:r w:rsidR="000D4067">
              <w:rPr>
                <w:sz w:val="20"/>
                <w:szCs w:val="20"/>
                <w:lang w:val="es-MX"/>
              </w:rPr>
              <w:t xml:space="preserve">……………………..     </w:t>
            </w:r>
            <w:r w:rsidR="000D4067" w:rsidRPr="009C6450">
              <w:rPr>
                <w:sz w:val="20"/>
                <w:szCs w:val="20"/>
                <w:u w:val="single"/>
                <w:lang w:val="es-MX"/>
              </w:rPr>
              <w:t>620</w:t>
            </w:r>
          </w:p>
          <w:p w:rsidR="000D4067" w:rsidRDefault="000D4067" w:rsidP="00696AE3">
            <w:pPr>
              <w:spacing w:before="240"/>
              <w:rPr>
                <w:sz w:val="20"/>
                <w:szCs w:val="20"/>
                <w:lang w:val="es-MX"/>
              </w:rPr>
            </w:pPr>
            <w:r>
              <w:rPr>
                <w:sz w:val="20"/>
                <w:szCs w:val="20"/>
                <w:lang w:val="es-MX"/>
              </w:rPr>
              <w:t xml:space="preserve">Costos de los bienes </w:t>
            </w:r>
            <w:r w:rsidR="00696AE3">
              <w:rPr>
                <w:sz w:val="20"/>
                <w:szCs w:val="20"/>
                <w:lang w:val="es-MX"/>
              </w:rPr>
              <w:t>disponibles (14 unidades)…</w:t>
            </w:r>
            <w:r>
              <w:rPr>
                <w:sz w:val="20"/>
                <w:szCs w:val="20"/>
                <w:lang w:val="es-MX"/>
              </w:rPr>
              <w:t>…………………………………………….  $ 660</w:t>
            </w:r>
          </w:p>
        </w:tc>
      </w:tr>
    </w:tbl>
    <w:p w:rsidR="000D4067" w:rsidRDefault="000D4067" w:rsidP="00696AE3">
      <w:pPr>
        <w:spacing w:before="240" w:after="0"/>
        <w:ind w:left="360"/>
        <w:rPr>
          <w:sz w:val="20"/>
          <w:szCs w:val="20"/>
          <w:lang w:val="es-MX"/>
        </w:rPr>
      </w:pPr>
    </w:p>
    <w:p w:rsidR="000D4067" w:rsidRDefault="000D4067" w:rsidP="000D4067">
      <w:pPr>
        <w:spacing w:after="0"/>
        <w:ind w:left="360"/>
        <w:rPr>
          <w:sz w:val="20"/>
          <w:szCs w:val="20"/>
          <w:lang w:val="es-MX"/>
        </w:rPr>
      </w:pPr>
      <w:r w:rsidRPr="00504F4A">
        <w:rPr>
          <w:szCs w:val="24"/>
          <w:lang w:val="es-MX"/>
        </w:rPr>
        <w:t>Los distintos métodos PEPS, UEPS y costo promedio calculan diferentes cantidades para el inventario final y para el costo de los bienes vendidos. En otras palabras, los $660 invertidos en el costo de los bienes disponibles para la venta estarán, ya sea en el balance general en la cuenta inventarios, o bien, registrados como gastos en Costos de los bienes vendidos del estado de resultados</w:t>
      </w:r>
      <w:r>
        <w:rPr>
          <w:sz w:val="20"/>
          <w:szCs w:val="20"/>
          <w:lang w:val="es-MX"/>
        </w:rPr>
        <w:t>.</w:t>
      </w:r>
    </w:p>
    <w:p w:rsidR="000D4067" w:rsidRDefault="000D4067" w:rsidP="000D4067">
      <w:pPr>
        <w:spacing w:after="0"/>
        <w:ind w:left="360"/>
        <w:rPr>
          <w:sz w:val="20"/>
          <w:szCs w:val="20"/>
          <w:lang w:val="es-MX"/>
        </w:rPr>
      </w:pPr>
    </w:p>
    <w:p w:rsidR="000D4067" w:rsidRPr="00BE7831" w:rsidRDefault="000D4067" w:rsidP="00504F4A">
      <w:pPr>
        <w:pStyle w:val="Ttulo2"/>
        <w:rPr>
          <w:b w:val="0"/>
          <w:lang w:val="es-MX"/>
        </w:rPr>
      </w:pPr>
      <w:r w:rsidRPr="00BE7831">
        <w:rPr>
          <w:b w:val="0"/>
          <w:lang w:val="es-MX"/>
        </w:rPr>
        <w:lastRenderedPageBreak/>
        <w:t>Método de primeras entradas, primeras salidas (PEPS)</w:t>
      </w:r>
    </w:p>
    <w:p w:rsidR="00504F4A" w:rsidRPr="00504F4A" w:rsidRDefault="000D4067" w:rsidP="00504F4A">
      <w:pPr>
        <w:spacing w:after="0"/>
        <w:rPr>
          <w:szCs w:val="24"/>
          <w:lang w:val="es-MX"/>
        </w:rPr>
      </w:pPr>
      <w:r w:rsidRPr="00504F4A">
        <w:rPr>
          <w:szCs w:val="24"/>
          <w:lang w:val="es-MX"/>
        </w:rPr>
        <w:t>Con el método PEPS, el inventario final proviene de las compras más actuales, las más recientes, las cuales tiene un costo de $50  por unidad. El PEPS se ilustra  en el cuadro que se presenta en la siguiente página.  Observe que con el PEPS periódico, los costos de los bienes vendidos son de $560 exactamente la misma cantidad que obtuvimos usando el sistema PEPS perpetuo.</w:t>
      </w:r>
    </w:p>
    <w:p w:rsidR="000D4067" w:rsidRPr="002B311F" w:rsidRDefault="000D4067" w:rsidP="002B311F">
      <w:pPr>
        <w:spacing w:after="0"/>
        <w:rPr>
          <w:szCs w:val="24"/>
          <w:lang w:val="es-MX"/>
        </w:rPr>
      </w:pPr>
      <w:r w:rsidRPr="00504F4A">
        <w:rPr>
          <w:szCs w:val="24"/>
          <w:lang w:val="es-MX"/>
        </w:rPr>
        <w:t xml:space="preserve">Los sistemas periódico y perpetuo son siempre los mismos para el PEPS, porque el PEPS vende primero las adquisiciones de inventario mas antiguas. Por lo tanto, no importa cuando se calcule el PEPS: la primera compra siempre será la misma indistintamente de que calculemos el costo de los bienes vendidos en la fecha de venta (sistema perpetuo) o la final del periodo (sistema periódico) </w:t>
      </w:r>
    </w:p>
    <w:p w:rsidR="000D4067" w:rsidRDefault="000D4067" w:rsidP="000D4067">
      <w:pPr>
        <w:spacing w:after="0"/>
        <w:ind w:left="360"/>
        <w:rPr>
          <w:sz w:val="20"/>
          <w:szCs w:val="20"/>
          <w:lang w:val="es-MX"/>
        </w:rPr>
      </w:pPr>
    </w:p>
    <w:p w:rsidR="000D4067" w:rsidRDefault="000D4067" w:rsidP="00504F4A">
      <w:pPr>
        <w:pStyle w:val="Ttulo2"/>
        <w:rPr>
          <w:b w:val="0"/>
          <w:lang w:val="es-MX"/>
        </w:rPr>
      </w:pPr>
      <w:r w:rsidRPr="003209AB">
        <w:rPr>
          <w:b w:val="0"/>
          <w:lang w:val="es-MX"/>
        </w:rPr>
        <w:t>Método de últimas entradas, primeras salidas (UEPS)</w:t>
      </w:r>
    </w:p>
    <w:p w:rsidR="000D4067" w:rsidRPr="00504F4A" w:rsidRDefault="000D4067" w:rsidP="00504F4A">
      <w:pPr>
        <w:spacing w:after="0"/>
        <w:rPr>
          <w:szCs w:val="24"/>
          <w:lang w:val="es-MX"/>
        </w:rPr>
      </w:pPr>
      <w:r w:rsidRPr="00504F4A">
        <w:rPr>
          <w:szCs w:val="24"/>
          <w:lang w:val="es-MX"/>
        </w:rPr>
        <w:t xml:space="preserve">Con el UEPS, el inventario final proviene del costo más antiguo del periodo, en este caso,  el inventario inicial tuvo un costo de $40 por unidad, mas la primera compra de $45. El UEPS también se ilustra en el cuadro que aparece a continuación: </w:t>
      </w:r>
    </w:p>
    <w:p w:rsidR="000D4067" w:rsidRDefault="000D4067" w:rsidP="000D4067">
      <w:pPr>
        <w:spacing w:after="0"/>
        <w:ind w:left="360"/>
        <w:rPr>
          <w:sz w:val="20"/>
          <w:szCs w:val="20"/>
          <w:lang w:val="es-MX"/>
        </w:rPr>
      </w:pPr>
    </w:p>
    <w:p w:rsidR="000D4067" w:rsidRDefault="000D4067" w:rsidP="00504F4A">
      <w:pPr>
        <w:pStyle w:val="Ttulo2"/>
        <w:rPr>
          <w:b w:val="0"/>
          <w:lang w:val="es-MX"/>
        </w:rPr>
      </w:pPr>
      <w:r w:rsidRPr="003209AB">
        <w:rPr>
          <w:b w:val="0"/>
          <w:lang w:val="es-MX"/>
        </w:rPr>
        <w:t>Método del costo promedio</w:t>
      </w:r>
    </w:p>
    <w:p w:rsidR="000D4067" w:rsidRPr="00504F4A" w:rsidRDefault="000D4067" w:rsidP="00504F4A">
      <w:pPr>
        <w:spacing w:after="0"/>
        <w:rPr>
          <w:szCs w:val="24"/>
          <w:lang w:val="es-MX"/>
        </w:rPr>
      </w:pPr>
      <w:r w:rsidRPr="00504F4A">
        <w:rPr>
          <w:szCs w:val="24"/>
          <w:lang w:val="es-MX"/>
        </w:rPr>
        <w:t xml:space="preserve">En el método del costo promedio, calculamos un solo costo promedio para la totalidad del periodo: </w:t>
      </w:r>
    </w:p>
    <w:p w:rsidR="000D4067" w:rsidRDefault="000D4067" w:rsidP="000D4067">
      <w:pPr>
        <w:spacing w:after="0"/>
        <w:ind w:left="360"/>
        <w:rPr>
          <w:sz w:val="20"/>
          <w:szCs w:val="20"/>
          <w:lang w:val="es-MX"/>
        </w:rPr>
      </w:pPr>
    </w:p>
    <w:tbl>
      <w:tblPr>
        <w:tblStyle w:val="Sombreadoclaro1"/>
        <w:tblW w:w="0" w:type="auto"/>
        <w:tblLook w:val="04A0" w:firstRow="1" w:lastRow="0" w:firstColumn="1" w:lastColumn="0" w:noHBand="0" w:noVBand="1"/>
      </w:tblPr>
      <w:tblGrid>
        <w:gridCol w:w="8978"/>
      </w:tblGrid>
      <w:tr w:rsidR="000D4067" w:rsidTr="00504F4A">
        <w:trPr>
          <w:cnfStyle w:val="100000000000" w:firstRow="1" w:lastRow="0" w:firstColumn="0" w:lastColumn="0" w:oddVBand="0" w:evenVBand="0" w:oddHBand="0" w:evenHBand="0" w:firstRowFirstColumn="0" w:firstRowLastColumn="0" w:lastRowFirstColumn="0" w:lastRowLastColumn="0"/>
          <w:trHeight w:val="572"/>
        </w:trPr>
        <w:tc>
          <w:tcPr>
            <w:cnfStyle w:val="001000000000" w:firstRow="0" w:lastRow="0" w:firstColumn="1" w:lastColumn="0" w:oddVBand="0" w:evenVBand="0" w:oddHBand="0" w:evenHBand="0" w:firstRowFirstColumn="0" w:firstRowLastColumn="0" w:lastRowFirstColumn="0" w:lastRowLastColumn="0"/>
            <w:tcW w:w="8978" w:type="dxa"/>
          </w:tcPr>
          <w:p w:rsidR="000D4067" w:rsidRDefault="000D4067" w:rsidP="002B311F">
            <w:pPr>
              <w:spacing w:after="0"/>
              <w:jc w:val="center"/>
              <w:rPr>
                <w:sz w:val="20"/>
                <w:szCs w:val="20"/>
                <w:lang w:val="es-MX"/>
              </w:rPr>
            </w:pPr>
            <w:r>
              <w:rPr>
                <w:sz w:val="20"/>
                <w:szCs w:val="20"/>
                <w:lang w:val="es-MX"/>
              </w:rPr>
              <w:t>Costo de</w:t>
            </w:r>
            <w:r w:rsidR="00504F4A">
              <w:rPr>
                <w:sz w:val="20"/>
                <w:szCs w:val="20"/>
                <w:lang w:val="es-MX"/>
              </w:rPr>
              <w:t xml:space="preserve"> los bienes                 +</w:t>
            </w:r>
            <w:r>
              <w:rPr>
                <w:sz w:val="20"/>
                <w:szCs w:val="20"/>
                <w:lang w:val="es-MX"/>
              </w:rPr>
              <w:t xml:space="preserve">             Numero de unidades              =             Costo Promedio</w:t>
            </w:r>
          </w:p>
          <w:p w:rsidR="000D4067" w:rsidRDefault="000D4067" w:rsidP="002B311F">
            <w:pPr>
              <w:spacing w:after="0"/>
              <w:jc w:val="center"/>
              <w:rPr>
                <w:sz w:val="20"/>
                <w:szCs w:val="20"/>
                <w:lang w:val="es-MX"/>
              </w:rPr>
            </w:pPr>
            <w:r>
              <w:rPr>
                <w:sz w:val="20"/>
                <w:szCs w:val="20"/>
                <w:lang w:val="es-MX"/>
              </w:rPr>
              <w:t>Disponibles                                               disponibles                                           por unidad</w:t>
            </w:r>
          </w:p>
        </w:tc>
      </w:tr>
      <w:tr w:rsidR="000D4067" w:rsidTr="00504F4A">
        <w:trPr>
          <w:cnfStyle w:val="000000100000" w:firstRow="0" w:lastRow="0" w:firstColumn="0" w:lastColumn="0" w:oddVBand="0" w:evenVBand="0" w:oddHBand="1"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8978" w:type="dxa"/>
          </w:tcPr>
          <w:p w:rsidR="000D4067" w:rsidRDefault="000D4067" w:rsidP="002B311F">
            <w:pPr>
              <w:spacing w:after="0"/>
              <w:jc w:val="center"/>
              <w:rPr>
                <w:sz w:val="20"/>
                <w:szCs w:val="20"/>
                <w:lang w:val="es-MX"/>
              </w:rPr>
            </w:pPr>
            <w:r>
              <w:rPr>
                <w:sz w:val="20"/>
                <w:szCs w:val="20"/>
                <w:lang w:val="es-MX"/>
              </w:rPr>
              <w:t xml:space="preserve">$660  </w:t>
            </w:r>
            <w:r w:rsidR="00504F4A">
              <w:rPr>
                <w:sz w:val="20"/>
                <w:szCs w:val="20"/>
                <w:lang w:val="es-MX"/>
              </w:rPr>
              <w:t xml:space="preserve">                               +        </w:t>
            </w:r>
            <w:r>
              <w:rPr>
                <w:sz w:val="20"/>
                <w:szCs w:val="20"/>
                <w:lang w:val="es-MX"/>
              </w:rPr>
              <w:t xml:space="preserve">       14 Unidades                       =                      $47.14</w:t>
            </w:r>
          </w:p>
        </w:tc>
      </w:tr>
    </w:tbl>
    <w:p w:rsidR="00504F4A" w:rsidRDefault="00504F4A" w:rsidP="00504F4A">
      <w:pPr>
        <w:spacing w:after="0"/>
        <w:rPr>
          <w:szCs w:val="24"/>
          <w:lang w:val="es-MX"/>
        </w:rPr>
      </w:pPr>
    </w:p>
    <w:p w:rsidR="000D4067" w:rsidRDefault="000D4067" w:rsidP="00504F4A">
      <w:pPr>
        <w:spacing w:after="0"/>
        <w:rPr>
          <w:szCs w:val="24"/>
          <w:lang w:val="es-MX"/>
        </w:rPr>
      </w:pPr>
      <w:r w:rsidRPr="00504F4A">
        <w:rPr>
          <w:szCs w:val="24"/>
          <w:lang w:val="es-MX"/>
        </w:rPr>
        <w:t>Posteriormente, aplicamos este costo promedio para calcular el inventario final y el costo de los bienes vendidos, como se muestra en la columna del extremo derecho:</w:t>
      </w:r>
    </w:p>
    <w:p w:rsidR="00504F4A" w:rsidRPr="00504F4A" w:rsidRDefault="00504F4A" w:rsidP="002B311F">
      <w:pPr>
        <w:spacing w:after="0" w:line="240" w:lineRule="auto"/>
        <w:jc w:val="left"/>
        <w:rPr>
          <w:szCs w:val="24"/>
          <w:lang w:val="es-MX"/>
        </w:rPr>
      </w:pPr>
    </w:p>
    <w:tbl>
      <w:tblPr>
        <w:tblStyle w:val="Sombreadomedio1-nfasis5"/>
        <w:tblW w:w="0" w:type="auto"/>
        <w:tblLook w:val="04A0" w:firstRow="1" w:lastRow="0" w:firstColumn="1" w:lastColumn="0" w:noHBand="0" w:noVBand="1"/>
      </w:tblPr>
      <w:tblGrid>
        <w:gridCol w:w="4426"/>
        <w:gridCol w:w="1418"/>
        <w:gridCol w:w="1417"/>
        <w:gridCol w:w="1433"/>
      </w:tblGrid>
      <w:tr w:rsidR="000D4067" w:rsidTr="00504F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6" w:type="dxa"/>
          </w:tcPr>
          <w:p w:rsidR="000D4067" w:rsidRDefault="000D4067" w:rsidP="00504F4A">
            <w:pPr>
              <w:spacing w:after="0"/>
              <w:rPr>
                <w:sz w:val="20"/>
                <w:szCs w:val="20"/>
                <w:lang w:val="es-MX"/>
              </w:rPr>
            </w:pPr>
          </w:p>
        </w:tc>
        <w:tc>
          <w:tcPr>
            <w:tcW w:w="1418" w:type="dxa"/>
          </w:tcPr>
          <w:p w:rsidR="000D4067" w:rsidRPr="0030411D" w:rsidRDefault="000D4067" w:rsidP="00504F4A">
            <w:pPr>
              <w:spacing w:after="0"/>
              <w:jc w:val="center"/>
              <w:cnfStyle w:val="100000000000" w:firstRow="1" w:lastRow="0" w:firstColumn="0" w:lastColumn="0" w:oddVBand="0" w:evenVBand="0" w:oddHBand="0" w:evenHBand="0" w:firstRowFirstColumn="0" w:firstRowLastColumn="0" w:lastRowFirstColumn="0" w:lastRowLastColumn="0"/>
              <w:rPr>
                <w:b/>
                <w:sz w:val="20"/>
                <w:szCs w:val="20"/>
                <w:lang w:val="es-MX"/>
              </w:rPr>
            </w:pPr>
            <w:r>
              <w:rPr>
                <w:b/>
                <w:sz w:val="20"/>
                <w:szCs w:val="20"/>
                <w:lang w:val="es-MX"/>
              </w:rPr>
              <w:t>PEPS</w:t>
            </w:r>
          </w:p>
        </w:tc>
        <w:tc>
          <w:tcPr>
            <w:tcW w:w="1417" w:type="dxa"/>
          </w:tcPr>
          <w:p w:rsidR="000D4067" w:rsidRPr="0030411D" w:rsidRDefault="000D4067" w:rsidP="00504F4A">
            <w:pPr>
              <w:spacing w:after="0"/>
              <w:jc w:val="center"/>
              <w:cnfStyle w:val="100000000000" w:firstRow="1" w:lastRow="0" w:firstColumn="0" w:lastColumn="0" w:oddVBand="0" w:evenVBand="0" w:oddHBand="0" w:evenHBand="0" w:firstRowFirstColumn="0" w:firstRowLastColumn="0" w:lastRowFirstColumn="0" w:lastRowLastColumn="0"/>
              <w:rPr>
                <w:b/>
                <w:sz w:val="20"/>
                <w:szCs w:val="20"/>
                <w:lang w:val="es-MX"/>
              </w:rPr>
            </w:pPr>
            <w:r>
              <w:rPr>
                <w:b/>
                <w:sz w:val="20"/>
                <w:szCs w:val="20"/>
                <w:lang w:val="es-MX"/>
              </w:rPr>
              <w:t>UEPS</w:t>
            </w:r>
          </w:p>
        </w:tc>
        <w:tc>
          <w:tcPr>
            <w:tcW w:w="1433" w:type="dxa"/>
          </w:tcPr>
          <w:p w:rsidR="000D4067" w:rsidRPr="0030411D" w:rsidRDefault="000D4067" w:rsidP="00504F4A">
            <w:pPr>
              <w:spacing w:after="0"/>
              <w:jc w:val="center"/>
              <w:cnfStyle w:val="100000000000" w:firstRow="1" w:lastRow="0" w:firstColumn="0" w:lastColumn="0" w:oddVBand="0" w:evenVBand="0" w:oddHBand="0" w:evenHBand="0" w:firstRowFirstColumn="0" w:firstRowLastColumn="0" w:lastRowFirstColumn="0" w:lastRowLastColumn="0"/>
              <w:rPr>
                <w:b/>
                <w:sz w:val="20"/>
                <w:szCs w:val="20"/>
                <w:lang w:val="es-MX"/>
              </w:rPr>
            </w:pPr>
            <w:r>
              <w:rPr>
                <w:b/>
                <w:sz w:val="20"/>
                <w:szCs w:val="20"/>
                <w:lang w:val="es-MX"/>
              </w:rPr>
              <w:t>Promedio</w:t>
            </w:r>
          </w:p>
        </w:tc>
      </w:tr>
      <w:tr w:rsidR="000D4067" w:rsidTr="00504F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6" w:type="dxa"/>
            <w:vMerge w:val="restart"/>
          </w:tcPr>
          <w:p w:rsidR="000D4067" w:rsidRDefault="000D4067" w:rsidP="00504F4A">
            <w:pPr>
              <w:spacing w:after="0"/>
              <w:rPr>
                <w:sz w:val="20"/>
                <w:szCs w:val="20"/>
                <w:lang w:val="es-MX"/>
              </w:rPr>
            </w:pPr>
            <w:r>
              <w:rPr>
                <w:sz w:val="20"/>
                <w:szCs w:val="20"/>
                <w:lang w:val="es-MX"/>
              </w:rPr>
              <w:t>Costos de los bienes disponibles</w:t>
            </w:r>
          </w:p>
          <w:p w:rsidR="000D4067" w:rsidRDefault="000D4067" w:rsidP="00504F4A">
            <w:pPr>
              <w:spacing w:after="0"/>
              <w:rPr>
                <w:sz w:val="20"/>
                <w:szCs w:val="20"/>
                <w:lang w:val="es-MX"/>
              </w:rPr>
            </w:pPr>
            <w:r>
              <w:rPr>
                <w:sz w:val="20"/>
                <w:szCs w:val="20"/>
                <w:lang w:val="es-MX"/>
              </w:rPr>
              <w:t>Menos: Inventario Final</w:t>
            </w:r>
          </w:p>
          <w:p w:rsidR="000D4067" w:rsidRDefault="00504F4A" w:rsidP="00504F4A">
            <w:pPr>
              <w:spacing w:after="0"/>
              <w:rPr>
                <w:sz w:val="20"/>
                <w:szCs w:val="20"/>
                <w:lang w:val="es-MX"/>
              </w:rPr>
            </w:pPr>
            <w:r>
              <w:rPr>
                <w:sz w:val="20"/>
                <w:szCs w:val="20"/>
                <w:lang w:val="es-MX"/>
              </w:rPr>
              <w:t xml:space="preserve">            PEPS (2 unidades X </w:t>
            </w:r>
            <w:r w:rsidR="000D4067">
              <w:rPr>
                <w:sz w:val="20"/>
                <w:szCs w:val="20"/>
                <w:lang w:val="es-MX"/>
              </w:rPr>
              <w:t>$ 50)</w:t>
            </w:r>
          </w:p>
          <w:p w:rsidR="000D4067" w:rsidRDefault="000D4067" w:rsidP="00504F4A">
            <w:pPr>
              <w:spacing w:after="0"/>
              <w:rPr>
                <w:sz w:val="20"/>
                <w:szCs w:val="20"/>
                <w:lang w:val="es-MX"/>
              </w:rPr>
            </w:pPr>
            <w:r>
              <w:rPr>
                <w:sz w:val="20"/>
                <w:szCs w:val="20"/>
                <w:lang w:val="es-MX"/>
              </w:rPr>
              <w:t xml:space="preserve">           UEPS</w:t>
            </w:r>
            <w:r w:rsidR="00504F4A">
              <w:rPr>
                <w:sz w:val="20"/>
                <w:szCs w:val="20"/>
                <w:lang w:val="es-MX"/>
              </w:rPr>
              <w:t xml:space="preserve"> (1 unidad X</w:t>
            </w:r>
            <w:r>
              <w:rPr>
                <w:sz w:val="20"/>
                <w:szCs w:val="20"/>
                <w:lang w:val="es-MX"/>
              </w:rPr>
              <w:t xml:space="preserve"> $40) </w:t>
            </w:r>
          </w:p>
          <w:p w:rsidR="000D4067" w:rsidRDefault="00504F4A" w:rsidP="00504F4A">
            <w:pPr>
              <w:spacing w:after="0"/>
              <w:rPr>
                <w:sz w:val="20"/>
                <w:szCs w:val="20"/>
                <w:lang w:val="es-MX"/>
              </w:rPr>
            </w:pPr>
            <w:r>
              <w:rPr>
                <w:sz w:val="20"/>
                <w:szCs w:val="20"/>
                <w:lang w:val="es-MX"/>
              </w:rPr>
              <w:t xml:space="preserve">                      1 unidad X</w:t>
            </w:r>
            <w:r w:rsidR="000D4067">
              <w:rPr>
                <w:sz w:val="20"/>
                <w:szCs w:val="20"/>
                <w:lang w:val="es-MX"/>
              </w:rPr>
              <w:t xml:space="preserve"> $45) </w:t>
            </w:r>
          </w:p>
          <w:p w:rsidR="000D4067" w:rsidRDefault="00504F4A" w:rsidP="00504F4A">
            <w:pPr>
              <w:spacing w:after="0"/>
              <w:rPr>
                <w:sz w:val="20"/>
                <w:szCs w:val="20"/>
                <w:lang w:val="es-MX"/>
              </w:rPr>
            </w:pPr>
            <w:r>
              <w:rPr>
                <w:sz w:val="20"/>
                <w:szCs w:val="20"/>
                <w:lang w:val="es-MX"/>
              </w:rPr>
              <w:t xml:space="preserve">          Promedio (2 unidades X</w:t>
            </w:r>
            <w:r w:rsidR="000D4067">
              <w:rPr>
                <w:sz w:val="20"/>
                <w:szCs w:val="20"/>
                <w:lang w:val="es-MX"/>
              </w:rPr>
              <w:t xml:space="preserve"> $ 47.41) </w:t>
            </w:r>
          </w:p>
          <w:p w:rsidR="000D4067" w:rsidRDefault="000D4067" w:rsidP="00504F4A">
            <w:pPr>
              <w:spacing w:after="0"/>
              <w:rPr>
                <w:sz w:val="20"/>
                <w:szCs w:val="20"/>
                <w:lang w:val="es-MX"/>
              </w:rPr>
            </w:pPr>
            <w:r>
              <w:rPr>
                <w:sz w:val="20"/>
                <w:szCs w:val="20"/>
                <w:lang w:val="es-MX"/>
              </w:rPr>
              <w:t>Costo de los bienes vendidos</w:t>
            </w:r>
          </w:p>
        </w:tc>
        <w:tc>
          <w:tcPr>
            <w:tcW w:w="1418" w:type="dxa"/>
          </w:tcPr>
          <w:p w:rsidR="000D4067" w:rsidRDefault="000D4067" w:rsidP="00504F4A">
            <w:pPr>
              <w:spacing w:after="0"/>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$660</w:t>
            </w:r>
          </w:p>
        </w:tc>
        <w:tc>
          <w:tcPr>
            <w:tcW w:w="1417" w:type="dxa"/>
          </w:tcPr>
          <w:p w:rsidR="000D4067" w:rsidRDefault="000D4067" w:rsidP="00504F4A">
            <w:pPr>
              <w:spacing w:after="0"/>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$660</w:t>
            </w:r>
          </w:p>
        </w:tc>
        <w:tc>
          <w:tcPr>
            <w:tcW w:w="1433" w:type="dxa"/>
          </w:tcPr>
          <w:p w:rsidR="000D4067" w:rsidRDefault="000D4067" w:rsidP="00504F4A">
            <w:pPr>
              <w:spacing w:after="0"/>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$660</w:t>
            </w:r>
          </w:p>
        </w:tc>
      </w:tr>
      <w:tr w:rsidR="000D4067" w:rsidTr="00504F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6" w:type="dxa"/>
            <w:vMerge/>
          </w:tcPr>
          <w:p w:rsidR="000D4067" w:rsidRDefault="000D4067" w:rsidP="00504F4A">
            <w:pPr>
              <w:spacing w:after="0"/>
              <w:rPr>
                <w:sz w:val="20"/>
                <w:szCs w:val="20"/>
                <w:lang w:val="es-MX"/>
              </w:rPr>
            </w:pPr>
          </w:p>
        </w:tc>
        <w:tc>
          <w:tcPr>
            <w:tcW w:w="1418" w:type="dxa"/>
          </w:tcPr>
          <w:p w:rsidR="000D4067" w:rsidRDefault="000D4067" w:rsidP="00504F4A">
            <w:pPr>
              <w:spacing w:after="0"/>
              <w:jc w:val="center"/>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1417" w:type="dxa"/>
          </w:tcPr>
          <w:p w:rsidR="000D4067" w:rsidRDefault="000D4067" w:rsidP="00504F4A">
            <w:pPr>
              <w:spacing w:after="0"/>
              <w:jc w:val="center"/>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1433" w:type="dxa"/>
          </w:tcPr>
          <w:p w:rsidR="000D4067" w:rsidRDefault="000D4067" w:rsidP="00504F4A">
            <w:pPr>
              <w:spacing w:after="0"/>
              <w:jc w:val="center"/>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0D4067" w:rsidTr="00504F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6" w:type="dxa"/>
            <w:vMerge/>
          </w:tcPr>
          <w:p w:rsidR="000D4067" w:rsidRDefault="000D4067" w:rsidP="00504F4A">
            <w:pPr>
              <w:spacing w:after="0"/>
              <w:rPr>
                <w:sz w:val="20"/>
                <w:szCs w:val="20"/>
                <w:lang w:val="es-MX"/>
              </w:rPr>
            </w:pPr>
          </w:p>
        </w:tc>
        <w:tc>
          <w:tcPr>
            <w:tcW w:w="1418" w:type="dxa"/>
          </w:tcPr>
          <w:p w:rsidR="000D4067" w:rsidRDefault="000D4067" w:rsidP="00504F4A">
            <w:pPr>
              <w:spacing w:after="0"/>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(100)</w:t>
            </w:r>
          </w:p>
        </w:tc>
        <w:tc>
          <w:tcPr>
            <w:tcW w:w="1417" w:type="dxa"/>
          </w:tcPr>
          <w:p w:rsidR="000D4067" w:rsidRDefault="000D4067" w:rsidP="00504F4A">
            <w:pPr>
              <w:spacing w:after="0"/>
              <w:jc w:val="center"/>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1433" w:type="dxa"/>
          </w:tcPr>
          <w:p w:rsidR="000D4067" w:rsidRDefault="000D4067" w:rsidP="00504F4A">
            <w:pPr>
              <w:spacing w:after="0"/>
              <w:jc w:val="center"/>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0D4067" w:rsidTr="00504F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6" w:type="dxa"/>
            <w:vMerge/>
          </w:tcPr>
          <w:p w:rsidR="000D4067" w:rsidRDefault="000D4067" w:rsidP="00504F4A">
            <w:pPr>
              <w:spacing w:after="0"/>
              <w:rPr>
                <w:sz w:val="20"/>
                <w:szCs w:val="20"/>
                <w:lang w:val="es-MX"/>
              </w:rPr>
            </w:pPr>
          </w:p>
        </w:tc>
        <w:tc>
          <w:tcPr>
            <w:tcW w:w="1418" w:type="dxa"/>
          </w:tcPr>
          <w:p w:rsidR="000D4067" w:rsidRDefault="000D4067" w:rsidP="00504F4A">
            <w:pPr>
              <w:spacing w:after="0"/>
              <w:jc w:val="center"/>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1417" w:type="dxa"/>
          </w:tcPr>
          <w:p w:rsidR="000D4067" w:rsidRDefault="000D4067" w:rsidP="00504F4A">
            <w:pPr>
              <w:spacing w:after="0"/>
              <w:jc w:val="center"/>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1433" w:type="dxa"/>
          </w:tcPr>
          <w:p w:rsidR="000D4067" w:rsidRDefault="000D4067" w:rsidP="00504F4A">
            <w:pPr>
              <w:spacing w:after="0"/>
              <w:jc w:val="center"/>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0D4067" w:rsidTr="00504F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6" w:type="dxa"/>
            <w:vMerge/>
          </w:tcPr>
          <w:p w:rsidR="000D4067" w:rsidRDefault="000D4067" w:rsidP="00504F4A">
            <w:pPr>
              <w:spacing w:after="0"/>
              <w:rPr>
                <w:sz w:val="20"/>
                <w:szCs w:val="20"/>
                <w:lang w:val="es-MX"/>
              </w:rPr>
            </w:pPr>
          </w:p>
        </w:tc>
        <w:tc>
          <w:tcPr>
            <w:tcW w:w="1418" w:type="dxa"/>
          </w:tcPr>
          <w:p w:rsidR="000D4067" w:rsidRDefault="000D4067" w:rsidP="00504F4A">
            <w:pPr>
              <w:spacing w:after="0"/>
              <w:jc w:val="center"/>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1417" w:type="dxa"/>
          </w:tcPr>
          <w:p w:rsidR="000D4067" w:rsidRDefault="000D4067" w:rsidP="00504F4A">
            <w:pPr>
              <w:spacing w:after="0"/>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(85)</w:t>
            </w:r>
          </w:p>
        </w:tc>
        <w:tc>
          <w:tcPr>
            <w:tcW w:w="1433" w:type="dxa"/>
          </w:tcPr>
          <w:p w:rsidR="000D4067" w:rsidRDefault="000D4067" w:rsidP="00504F4A">
            <w:pPr>
              <w:spacing w:after="0"/>
              <w:jc w:val="center"/>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0D4067" w:rsidTr="00504F4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6" w:type="dxa"/>
            <w:vMerge/>
          </w:tcPr>
          <w:p w:rsidR="000D4067" w:rsidRDefault="000D4067" w:rsidP="00504F4A">
            <w:pPr>
              <w:spacing w:after="0"/>
              <w:rPr>
                <w:sz w:val="20"/>
                <w:szCs w:val="20"/>
                <w:lang w:val="es-MX"/>
              </w:rPr>
            </w:pPr>
          </w:p>
        </w:tc>
        <w:tc>
          <w:tcPr>
            <w:tcW w:w="1418" w:type="dxa"/>
          </w:tcPr>
          <w:p w:rsidR="000D4067" w:rsidRDefault="000D4067" w:rsidP="00504F4A">
            <w:pPr>
              <w:spacing w:after="0"/>
              <w:jc w:val="center"/>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1417" w:type="dxa"/>
          </w:tcPr>
          <w:p w:rsidR="000D4067" w:rsidRDefault="000D4067" w:rsidP="00504F4A">
            <w:pPr>
              <w:spacing w:after="0"/>
              <w:jc w:val="center"/>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1433" w:type="dxa"/>
          </w:tcPr>
          <w:p w:rsidR="000D4067" w:rsidRDefault="000D4067" w:rsidP="00504F4A">
            <w:pPr>
              <w:spacing w:after="0"/>
              <w:jc w:val="center"/>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(94)</w:t>
            </w:r>
          </w:p>
        </w:tc>
      </w:tr>
      <w:tr w:rsidR="000D4067" w:rsidTr="00504F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6" w:type="dxa"/>
            <w:vMerge/>
          </w:tcPr>
          <w:p w:rsidR="000D4067" w:rsidRDefault="000D4067" w:rsidP="00504F4A">
            <w:pPr>
              <w:spacing w:after="0"/>
              <w:rPr>
                <w:sz w:val="20"/>
                <w:szCs w:val="20"/>
                <w:lang w:val="es-MX"/>
              </w:rPr>
            </w:pPr>
          </w:p>
        </w:tc>
        <w:tc>
          <w:tcPr>
            <w:tcW w:w="1418" w:type="dxa"/>
          </w:tcPr>
          <w:p w:rsidR="000D4067" w:rsidRDefault="000D4067" w:rsidP="00504F4A">
            <w:pPr>
              <w:spacing w:after="0"/>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$ 560</w:t>
            </w:r>
          </w:p>
        </w:tc>
        <w:tc>
          <w:tcPr>
            <w:tcW w:w="1417" w:type="dxa"/>
          </w:tcPr>
          <w:p w:rsidR="000D4067" w:rsidRDefault="000D4067" w:rsidP="00504F4A">
            <w:pPr>
              <w:spacing w:after="0"/>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$ 575</w:t>
            </w:r>
          </w:p>
        </w:tc>
        <w:tc>
          <w:tcPr>
            <w:tcW w:w="1433" w:type="dxa"/>
          </w:tcPr>
          <w:p w:rsidR="000D4067" w:rsidRDefault="000D4067" w:rsidP="00504F4A">
            <w:pPr>
              <w:spacing w:after="0"/>
              <w:jc w:val="center"/>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$ 566</w:t>
            </w:r>
          </w:p>
        </w:tc>
      </w:tr>
    </w:tbl>
    <w:p w:rsidR="000D4067" w:rsidRDefault="000D4067" w:rsidP="00504F4A">
      <w:pPr>
        <w:pStyle w:val="Ttulo2"/>
        <w:rPr>
          <w:b w:val="0"/>
          <w:lang w:val="es-MX"/>
        </w:rPr>
      </w:pPr>
      <w:r w:rsidRPr="0030411D">
        <w:rPr>
          <w:b w:val="0"/>
          <w:lang w:val="es-MX"/>
        </w:rPr>
        <w:lastRenderedPageBreak/>
        <w:t xml:space="preserve">Comparación de los sistemas de inventario perpetuo y periódico </w:t>
      </w:r>
    </w:p>
    <w:tbl>
      <w:tblPr>
        <w:tblStyle w:val="Cuadrculaclara-nfasis11"/>
        <w:tblpPr w:leftFromText="141" w:rightFromText="141" w:vertAnchor="text" w:horzAnchor="margin" w:tblpXSpec="center" w:tblpY="252"/>
        <w:tblW w:w="10222" w:type="dxa"/>
        <w:tblLook w:val="04A0" w:firstRow="1" w:lastRow="0" w:firstColumn="1" w:lastColumn="0" w:noHBand="0" w:noVBand="1"/>
      </w:tblPr>
      <w:tblGrid>
        <w:gridCol w:w="383"/>
        <w:gridCol w:w="2590"/>
        <w:gridCol w:w="1051"/>
        <w:gridCol w:w="939"/>
        <w:gridCol w:w="3157"/>
        <w:gridCol w:w="1051"/>
        <w:gridCol w:w="1051"/>
      </w:tblGrid>
      <w:tr w:rsidR="002B311F" w:rsidTr="002B311F">
        <w:trPr>
          <w:cnfStyle w:val="100000000000" w:firstRow="1" w:lastRow="0" w:firstColumn="0" w:lastColumn="0" w:oddVBand="0" w:evenVBand="0" w:oddHBand="0" w:evenHBand="0" w:firstRowFirstColumn="0" w:firstRowLastColumn="0" w:lastRowFirstColumn="0" w:lastRowLastColumn="0"/>
          <w:trHeight w:val="553"/>
        </w:trPr>
        <w:tc>
          <w:tcPr>
            <w:cnfStyle w:val="001000000000" w:firstRow="0" w:lastRow="0" w:firstColumn="1" w:lastColumn="0" w:oddVBand="0" w:evenVBand="0" w:oddHBand="0" w:evenHBand="0" w:firstRowFirstColumn="0" w:firstRowLastColumn="0" w:lastRowFirstColumn="0" w:lastRowLastColumn="0"/>
            <w:tcW w:w="0" w:type="auto"/>
            <w:gridSpan w:val="2"/>
          </w:tcPr>
          <w:p w:rsidR="002B311F" w:rsidRDefault="002B311F" w:rsidP="002B311F">
            <w:pPr>
              <w:spacing w:after="0"/>
              <w:jc w:val="center"/>
              <w:rPr>
                <w:sz w:val="20"/>
                <w:szCs w:val="20"/>
                <w:lang w:val="es-MX"/>
              </w:rPr>
            </w:pPr>
            <w:r>
              <w:rPr>
                <w:sz w:val="20"/>
                <w:szCs w:val="20"/>
                <w:lang w:val="es-MX"/>
              </w:rPr>
              <w:t>FIGURA 6 A-1</w:t>
            </w:r>
          </w:p>
        </w:tc>
        <w:tc>
          <w:tcPr>
            <w:tcW w:w="0" w:type="auto"/>
            <w:gridSpan w:val="5"/>
          </w:tcPr>
          <w:p w:rsidR="002B311F" w:rsidRDefault="002B311F" w:rsidP="002B311F">
            <w:pPr>
              <w:spacing w:after="0"/>
              <w:cnfStyle w:val="100000000000" w:firstRow="1" w:lastRow="0" w:firstColumn="0" w:lastColumn="0" w:oddVBand="0" w:evenVBand="0" w:oddHBand="0" w:evenHBand="0" w:firstRowFirstColumn="0" w:firstRowLastColumn="0" w:lastRowFirstColumn="0" w:lastRowLastColumn="0"/>
              <w:rPr>
                <w:b/>
                <w:sz w:val="20"/>
                <w:szCs w:val="20"/>
                <w:lang w:val="es-MX"/>
              </w:rPr>
            </w:pPr>
            <w:r>
              <w:rPr>
                <w:b/>
                <w:sz w:val="20"/>
                <w:szCs w:val="20"/>
                <w:lang w:val="es-MX"/>
              </w:rPr>
              <w:t>Comparación de los sistemas perpetuo y periódico de inventarios</w:t>
            </w:r>
          </w:p>
          <w:p w:rsidR="002B311F" w:rsidRPr="00876920" w:rsidRDefault="002B311F" w:rsidP="002B311F">
            <w:pPr>
              <w:spacing w:after="0"/>
              <w:cnfStyle w:val="100000000000" w:firstRow="1" w:lastRow="0" w:firstColumn="0" w:lastColumn="0" w:oddVBand="0" w:evenVBand="0" w:oddHBand="0" w:evenHBand="0" w:firstRowFirstColumn="0" w:firstRowLastColumn="0" w:lastRowFirstColumn="0" w:lastRowLastColumn="0"/>
              <w:rPr>
                <w:b/>
                <w:sz w:val="20"/>
                <w:szCs w:val="20"/>
                <w:lang w:val="es-MX"/>
              </w:rPr>
            </w:pPr>
            <w:r>
              <w:rPr>
                <w:b/>
                <w:sz w:val="20"/>
                <w:szCs w:val="20"/>
                <w:lang w:val="es-MX"/>
              </w:rPr>
              <w:t xml:space="preserve">(Todas las cantidades para esta ilustración son supuestas) </w:t>
            </w:r>
          </w:p>
        </w:tc>
      </w:tr>
      <w:tr w:rsidR="002B311F" w:rsidTr="002B311F">
        <w:trPr>
          <w:cnfStyle w:val="000000100000" w:firstRow="0" w:lastRow="0" w:firstColumn="0" w:lastColumn="0" w:oddVBand="0" w:evenVBand="0" w:oddHBand="1" w:evenHBand="0" w:firstRowFirstColumn="0" w:firstRowLastColumn="0" w:lastRowFirstColumn="0" w:lastRowLastColumn="0"/>
          <w:trHeight w:val="560"/>
        </w:trPr>
        <w:tc>
          <w:tcPr>
            <w:cnfStyle w:val="001000000000" w:firstRow="0" w:lastRow="0" w:firstColumn="1" w:lastColumn="0" w:oddVBand="0" w:evenVBand="0" w:oddHBand="0" w:evenHBand="0" w:firstRowFirstColumn="0" w:firstRowLastColumn="0" w:lastRowFirstColumn="0" w:lastRowLastColumn="0"/>
            <w:tcW w:w="0" w:type="auto"/>
            <w:gridSpan w:val="7"/>
          </w:tcPr>
          <w:p w:rsidR="002B311F" w:rsidRPr="000D571E" w:rsidRDefault="002B311F" w:rsidP="002B311F">
            <w:pPr>
              <w:spacing w:after="0"/>
              <w:rPr>
                <w:b/>
                <w:sz w:val="28"/>
                <w:szCs w:val="20"/>
                <w:lang w:val="es-MX"/>
              </w:rPr>
            </w:pPr>
            <w:r w:rsidRPr="000D571E">
              <w:rPr>
                <w:b/>
                <w:sz w:val="28"/>
                <w:szCs w:val="20"/>
                <w:lang w:val="es-MX"/>
              </w:rPr>
              <w:t>ASIENTOS DE DIARIO</w:t>
            </w: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7"/>
          </w:tcPr>
          <w:p w:rsidR="002B311F" w:rsidRDefault="002B311F" w:rsidP="002B311F">
            <w:pPr>
              <w:spacing w:after="0"/>
              <w:rPr>
                <w:sz w:val="20"/>
                <w:szCs w:val="20"/>
                <w:lang w:val="es-MX"/>
              </w:rPr>
            </w:pPr>
            <w:r>
              <w:rPr>
                <w:sz w:val="20"/>
                <w:szCs w:val="20"/>
                <w:lang w:val="es-MX"/>
              </w:rPr>
              <w:t xml:space="preserve">                                 Sistema Perpetuo                                                                    Sistema periódico </w:t>
            </w: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 xml:space="preserve">Inventario </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$570,000</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Compras</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$570,000</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 xml:space="preserve">     Cuentas por pagar</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570,000</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 xml:space="preserve">    Cuentas por pagar </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570,000</w:t>
            </w: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Compra a crédito</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Compra de inventario a crédito</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Cuentas por pagar</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20,000</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Cuentas por pagar</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20,000</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 xml:space="preserve">     Inventarios</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20,000</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 xml:space="preserve">   Devoluciones y bonificaciones sobre compras</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Bienes dañados devueltos al vendedor</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Bienes dañados devueltos al vendedor</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Cuentas por cobrar</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900,000</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Cuentas por cobrar</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900,000</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 xml:space="preserve">   Ingresos por ventas</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900,000</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 xml:space="preserve">   Ingresos por ventas</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900,000</w:t>
            </w: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 xml:space="preserve">Ventas a crédito </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Ventas a crédito</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Costo de los bienes vendidos</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530,000</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sidRPr="000D571E">
              <w:rPr>
                <w:sz w:val="18"/>
                <w:szCs w:val="20"/>
                <w:lang w:val="es-MX"/>
              </w:rPr>
              <w:t>Ningún asiento para costos de los bienes vendidos</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 xml:space="preserve">   Inventarios</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530,000</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 xml:space="preserve">Costos de los bienes vendidos </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0" w:type="auto"/>
            <w:gridSpan w:val="7"/>
          </w:tcPr>
          <w:p w:rsidR="002B311F" w:rsidRDefault="002B311F" w:rsidP="002B311F">
            <w:pPr>
              <w:spacing w:after="0"/>
              <w:rPr>
                <w:b/>
                <w:sz w:val="28"/>
                <w:szCs w:val="20"/>
                <w:lang w:val="es-MX"/>
              </w:rPr>
            </w:pPr>
          </w:p>
          <w:p w:rsidR="002B311F" w:rsidRPr="000D571E" w:rsidRDefault="002B311F" w:rsidP="002B311F">
            <w:pPr>
              <w:spacing w:after="0"/>
              <w:rPr>
                <w:b/>
                <w:sz w:val="20"/>
                <w:szCs w:val="20"/>
                <w:lang w:val="es-MX"/>
              </w:rPr>
            </w:pPr>
            <w:r w:rsidRPr="000D571E">
              <w:rPr>
                <w:b/>
                <w:sz w:val="28"/>
                <w:szCs w:val="20"/>
                <w:lang w:val="es-MX"/>
              </w:rPr>
              <w:t>Asientos de cierre</w:t>
            </w: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gridSpan w:val="7"/>
          </w:tcPr>
          <w:p w:rsidR="002B311F" w:rsidRDefault="002B311F" w:rsidP="002B311F">
            <w:pPr>
              <w:spacing w:after="0"/>
              <w:rPr>
                <w:sz w:val="20"/>
                <w:szCs w:val="20"/>
                <w:lang w:val="es-MX"/>
              </w:rPr>
            </w:pPr>
            <w:r>
              <w:rPr>
                <w:sz w:val="20"/>
                <w:szCs w:val="20"/>
                <w:lang w:val="es-MX"/>
              </w:rPr>
              <w:t xml:space="preserve">                           Fin del periodo                                                                          Fin del periodo </w:t>
            </w: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Pr="000D571E"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sidRPr="000D571E">
              <w:rPr>
                <w:sz w:val="20"/>
                <w:szCs w:val="20"/>
                <w:lang w:val="es-MX"/>
              </w:rPr>
              <w:t>1.</w:t>
            </w:r>
            <w:r>
              <w:rPr>
                <w:sz w:val="20"/>
                <w:szCs w:val="20"/>
                <w:lang w:val="es-MX"/>
              </w:rPr>
              <w:t xml:space="preserve"> Costos de los bienes vendidos</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$100,000</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 xml:space="preserve">        Inventario Inicial </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$100,000</w:t>
            </w: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 xml:space="preserve">Transferencia del inventario inicial a </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Costos de los bienes vendidos</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2. Inventario (final)</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120,000</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 xml:space="preserve">        Costos de los bienes vendidos</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120,000</w:t>
            </w: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 xml:space="preserve">Registro del inventario final basado </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 xml:space="preserve">En un conteo físico </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3. costos de los bienes vendidos</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550,000</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 xml:space="preserve">    Devoluciones y bonificaciones sobre compras</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20,000</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 xml:space="preserve">        Compras </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570,000</w:t>
            </w: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 xml:space="preserve">Transferencia de las compras netas a </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Costos de los bienes vendidos</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r>
              <w:rPr>
                <w:sz w:val="20"/>
                <w:szCs w:val="20"/>
                <w:lang w:val="es-MX"/>
              </w:rPr>
              <w:t>1.</w:t>
            </w:r>
          </w:p>
        </w:tc>
        <w:tc>
          <w:tcPr>
            <w:tcW w:w="0" w:type="auto"/>
          </w:tcPr>
          <w:p w:rsidR="002B311F" w:rsidRPr="000E756A"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 xml:space="preserve">Resumen de perdidas y ganancias </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530,000</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 xml:space="preserve">4. resumen de perdidas y ganancias </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530,000</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 xml:space="preserve">        Costos de los bienes vendidos</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530,000</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 xml:space="preserve">       Costos de los bienes vendidos</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530,000</w:t>
            </w:r>
          </w:p>
        </w:tc>
      </w:tr>
      <w:tr w:rsidR="002B311F" w:rsidTr="002B311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Cierre del costo de los bienes vendidos</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r>
              <w:rPr>
                <w:sz w:val="20"/>
                <w:szCs w:val="20"/>
                <w:lang w:val="es-MX"/>
              </w:rPr>
              <w:t>Cierre de costos de los bienes vendidos</w:t>
            </w: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c>
          <w:tcPr>
            <w:tcW w:w="0" w:type="auto"/>
          </w:tcPr>
          <w:p w:rsidR="002B311F" w:rsidRDefault="002B311F" w:rsidP="002B311F">
            <w:pPr>
              <w:spacing w:after="0"/>
              <w:cnfStyle w:val="000000010000" w:firstRow="0" w:lastRow="0" w:firstColumn="0" w:lastColumn="0" w:oddVBand="0" w:evenVBand="0" w:oddHBand="0" w:evenHBand="1" w:firstRowFirstColumn="0" w:firstRowLastColumn="0" w:lastRowFirstColumn="0" w:lastRowLastColumn="0"/>
              <w:rPr>
                <w:sz w:val="20"/>
                <w:szCs w:val="20"/>
                <w:lang w:val="es-MX"/>
              </w:rPr>
            </w:pPr>
          </w:p>
        </w:tc>
      </w:tr>
      <w:tr w:rsidR="002B311F" w:rsidTr="002B31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rsidR="002B311F" w:rsidRDefault="002B311F" w:rsidP="002B311F">
            <w:pPr>
              <w:spacing w:after="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r>
              <w:rPr>
                <w:sz w:val="20"/>
                <w:szCs w:val="20"/>
                <w:lang w:val="es-MX"/>
              </w:rPr>
              <w:t>($100,000 - $120,000 + $550,000 = $530,000)</w:t>
            </w: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c>
          <w:tcPr>
            <w:tcW w:w="0" w:type="auto"/>
          </w:tcPr>
          <w:p w:rsidR="002B311F" w:rsidRDefault="002B311F" w:rsidP="002B311F">
            <w:pPr>
              <w:spacing w:after="0"/>
              <w:cnfStyle w:val="000000100000" w:firstRow="0" w:lastRow="0" w:firstColumn="0" w:lastColumn="0" w:oddVBand="0" w:evenVBand="0" w:oddHBand="1" w:evenHBand="0" w:firstRowFirstColumn="0" w:firstRowLastColumn="0" w:lastRowFirstColumn="0" w:lastRowLastColumn="0"/>
              <w:rPr>
                <w:sz w:val="20"/>
                <w:szCs w:val="20"/>
                <w:lang w:val="es-MX"/>
              </w:rPr>
            </w:pPr>
          </w:p>
        </w:tc>
      </w:tr>
    </w:tbl>
    <w:p w:rsidR="000D4067" w:rsidRDefault="000D4067" w:rsidP="000D4067">
      <w:pPr>
        <w:spacing w:after="0"/>
        <w:rPr>
          <w:sz w:val="20"/>
          <w:szCs w:val="20"/>
          <w:lang w:val="es-MX"/>
        </w:rPr>
      </w:pPr>
    </w:p>
    <w:p w:rsidR="000D4067" w:rsidRDefault="000D4067" w:rsidP="000D4067">
      <w:pPr>
        <w:spacing w:after="0"/>
        <w:rPr>
          <w:sz w:val="20"/>
          <w:szCs w:val="20"/>
          <w:lang w:val="es-MX"/>
        </w:rPr>
      </w:pPr>
    </w:p>
    <w:p w:rsidR="00C733F8" w:rsidRDefault="00857278" w:rsidP="00C733F8">
      <w:pPr>
        <w:spacing w:after="0" w:line="240" w:lineRule="auto"/>
        <w:jc w:val="left"/>
        <w:rPr>
          <w:sz w:val="20"/>
          <w:szCs w:val="20"/>
          <w:lang w:val="es-MX"/>
        </w:rPr>
        <w:sectPr w:rsidR="00C733F8">
          <w:pgSz w:w="12240" w:h="15840"/>
          <w:pgMar w:top="1417" w:right="1701" w:bottom="1417" w:left="1701" w:header="708" w:footer="708" w:gutter="0"/>
          <w:cols w:space="708"/>
          <w:docGrid w:linePitch="360"/>
        </w:sectPr>
      </w:pPr>
      <w:r>
        <w:rPr>
          <w:sz w:val="20"/>
          <w:szCs w:val="20"/>
          <w:lang w:val="es-MX"/>
        </w:rPr>
        <w:br w:type="page"/>
      </w:r>
    </w:p>
    <w:tbl>
      <w:tblPr>
        <w:tblStyle w:val="Tablaconcuadrcula"/>
        <w:tblW w:w="0" w:type="auto"/>
        <w:tblLook w:val="04A0" w:firstRow="1" w:lastRow="0" w:firstColumn="1" w:lastColumn="0" w:noHBand="0" w:noVBand="1"/>
      </w:tblPr>
      <w:tblGrid>
        <w:gridCol w:w="8978"/>
      </w:tblGrid>
      <w:tr w:rsidR="00C733F8" w:rsidTr="000C19C3">
        <w:trPr>
          <w:trHeight w:val="419"/>
        </w:trPr>
        <w:tc>
          <w:tcPr>
            <w:tcW w:w="8978" w:type="dxa"/>
            <w:vAlign w:val="center"/>
          </w:tcPr>
          <w:p w:rsidR="00C733F8" w:rsidRPr="00E831AC" w:rsidRDefault="00C733F8" w:rsidP="00E831AC">
            <w:pPr>
              <w:spacing w:after="0"/>
              <w:rPr>
                <w:b/>
                <w:szCs w:val="24"/>
                <w:lang w:val="es-MX"/>
              </w:rPr>
            </w:pPr>
            <w:r w:rsidRPr="00E831AC">
              <w:rPr>
                <w:b/>
                <w:szCs w:val="24"/>
                <w:lang w:val="es-MX"/>
              </w:rPr>
              <w:lastRenderedPageBreak/>
              <w:t xml:space="preserve">CUENTAS DEL MAYOR </w:t>
            </w:r>
          </w:p>
        </w:tc>
      </w:tr>
      <w:tr w:rsidR="00C733F8" w:rsidTr="000C19C3">
        <w:tc>
          <w:tcPr>
            <w:tcW w:w="8978" w:type="dxa"/>
          </w:tcPr>
          <w:p w:rsidR="00C733F8" w:rsidRPr="00E831AC" w:rsidRDefault="00C733F8" w:rsidP="00E831AC">
            <w:pPr>
              <w:spacing w:after="0"/>
              <w:rPr>
                <w:szCs w:val="24"/>
                <w:lang w:val="es-MX"/>
              </w:rPr>
            </w:pPr>
            <w:r w:rsidRPr="00E831AC">
              <w:rPr>
                <w:szCs w:val="24"/>
                <w:lang w:val="es-MX"/>
              </w:rPr>
              <w:t xml:space="preserve">Sistema perpetuo                                                                   Sistema periódico </w:t>
            </w:r>
          </w:p>
        </w:tc>
      </w:tr>
    </w:tbl>
    <w:p w:rsidR="00C733F8" w:rsidRDefault="00C733F8" w:rsidP="00E831AC">
      <w:pPr>
        <w:spacing w:after="0"/>
        <w:rPr>
          <w:sz w:val="20"/>
          <w:szCs w:val="20"/>
          <w:lang w:val="es-MX"/>
        </w:rPr>
      </w:pPr>
    </w:p>
    <w:tbl>
      <w:tblPr>
        <w:tblStyle w:val="Tablaconcuadrcula"/>
        <w:tblW w:w="0" w:type="auto"/>
        <w:tblLook w:val="04A0" w:firstRow="1" w:lastRow="0" w:firstColumn="1" w:lastColumn="0" w:noHBand="0" w:noVBand="1"/>
      </w:tblPr>
      <w:tblGrid>
        <w:gridCol w:w="1017"/>
        <w:gridCol w:w="939"/>
        <w:gridCol w:w="273"/>
        <w:gridCol w:w="982"/>
        <w:gridCol w:w="939"/>
        <w:gridCol w:w="272"/>
        <w:gridCol w:w="1113"/>
        <w:gridCol w:w="982"/>
        <w:gridCol w:w="273"/>
        <w:gridCol w:w="1099"/>
        <w:gridCol w:w="1165"/>
      </w:tblGrid>
      <w:tr w:rsidR="00C733F8" w:rsidTr="000C19C3">
        <w:tc>
          <w:tcPr>
            <w:tcW w:w="1849" w:type="dxa"/>
            <w:gridSpan w:val="2"/>
            <w:tcBorders>
              <w:top w:val="nil"/>
              <w:left w:val="nil"/>
              <w:right w:val="nil"/>
            </w:tcBorders>
          </w:tcPr>
          <w:p w:rsidR="00C733F8" w:rsidRDefault="00C733F8" w:rsidP="000C19C3">
            <w:pPr>
              <w:jc w:val="center"/>
              <w:rPr>
                <w:sz w:val="20"/>
                <w:szCs w:val="20"/>
                <w:lang w:val="es-MX"/>
              </w:rPr>
            </w:pPr>
            <w:r>
              <w:rPr>
                <w:sz w:val="20"/>
                <w:szCs w:val="20"/>
                <w:lang w:val="es-MX"/>
              </w:rPr>
              <w:t>Inventario</w:t>
            </w:r>
          </w:p>
        </w:tc>
        <w:tc>
          <w:tcPr>
            <w:tcW w:w="284" w:type="dxa"/>
            <w:vMerge w:val="restart"/>
            <w:tcBorders>
              <w:top w:val="nil"/>
              <w:left w:val="nil"/>
              <w:right w:val="nil"/>
            </w:tcBorders>
          </w:tcPr>
          <w:p w:rsidR="00C733F8" w:rsidRDefault="00C733F8" w:rsidP="000C19C3">
            <w:pPr>
              <w:rPr>
                <w:sz w:val="20"/>
                <w:szCs w:val="20"/>
                <w:lang w:val="es-MX"/>
              </w:rPr>
            </w:pPr>
          </w:p>
        </w:tc>
        <w:tc>
          <w:tcPr>
            <w:tcW w:w="1867" w:type="dxa"/>
            <w:gridSpan w:val="2"/>
            <w:tcBorders>
              <w:top w:val="nil"/>
              <w:left w:val="nil"/>
              <w:right w:val="nil"/>
            </w:tcBorders>
          </w:tcPr>
          <w:p w:rsidR="00C733F8" w:rsidRDefault="00C733F8" w:rsidP="000C19C3">
            <w:pPr>
              <w:jc w:val="center"/>
              <w:rPr>
                <w:sz w:val="20"/>
                <w:szCs w:val="20"/>
                <w:lang w:val="es-MX"/>
              </w:rPr>
            </w:pPr>
            <w:r>
              <w:rPr>
                <w:sz w:val="20"/>
                <w:szCs w:val="20"/>
                <w:lang w:val="es-MX"/>
              </w:rPr>
              <w:t>Costo de los bienes vendidos</w:t>
            </w:r>
          </w:p>
        </w:tc>
        <w:tc>
          <w:tcPr>
            <w:tcW w:w="283" w:type="dxa"/>
            <w:vMerge w:val="restart"/>
            <w:tcBorders>
              <w:top w:val="nil"/>
              <w:left w:val="nil"/>
              <w:right w:val="nil"/>
            </w:tcBorders>
          </w:tcPr>
          <w:p w:rsidR="00C733F8" w:rsidRDefault="00C733F8" w:rsidP="000C19C3">
            <w:pPr>
              <w:jc w:val="center"/>
              <w:rPr>
                <w:sz w:val="20"/>
                <w:szCs w:val="20"/>
                <w:lang w:val="es-MX"/>
              </w:rPr>
            </w:pPr>
          </w:p>
        </w:tc>
        <w:tc>
          <w:tcPr>
            <w:tcW w:w="2126" w:type="dxa"/>
            <w:gridSpan w:val="2"/>
            <w:tcBorders>
              <w:top w:val="nil"/>
              <w:left w:val="nil"/>
              <w:right w:val="nil"/>
            </w:tcBorders>
          </w:tcPr>
          <w:p w:rsidR="00C733F8" w:rsidRDefault="00C733F8" w:rsidP="000C19C3">
            <w:pPr>
              <w:jc w:val="center"/>
              <w:rPr>
                <w:sz w:val="20"/>
                <w:szCs w:val="20"/>
                <w:lang w:val="es-MX"/>
              </w:rPr>
            </w:pPr>
            <w:r>
              <w:rPr>
                <w:sz w:val="20"/>
                <w:szCs w:val="20"/>
                <w:lang w:val="es-MX"/>
              </w:rPr>
              <w:t>Inventarios</w:t>
            </w:r>
          </w:p>
        </w:tc>
        <w:tc>
          <w:tcPr>
            <w:tcW w:w="284" w:type="dxa"/>
            <w:vMerge w:val="restart"/>
            <w:tcBorders>
              <w:top w:val="nil"/>
              <w:left w:val="nil"/>
              <w:right w:val="nil"/>
            </w:tcBorders>
          </w:tcPr>
          <w:p w:rsidR="00C733F8" w:rsidRDefault="00C733F8" w:rsidP="000C19C3">
            <w:pPr>
              <w:rPr>
                <w:sz w:val="20"/>
                <w:szCs w:val="20"/>
                <w:lang w:val="es-MX"/>
              </w:rPr>
            </w:pPr>
          </w:p>
        </w:tc>
        <w:tc>
          <w:tcPr>
            <w:tcW w:w="2349" w:type="dxa"/>
            <w:gridSpan w:val="2"/>
            <w:tcBorders>
              <w:top w:val="nil"/>
              <w:left w:val="nil"/>
              <w:right w:val="nil"/>
            </w:tcBorders>
          </w:tcPr>
          <w:p w:rsidR="00C733F8" w:rsidRDefault="00C733F8" w:rsidP="000C19C3">
            <w:pPr>
              <w:jc w:val="center"/>
              <w:rPr>
                <w:sz w:val="20"/>
                <w:szCs w:val="20"/>
                <w:lang w:val="es-MX"/>
              </w:rPr>
            </w:pPr>
            <w:r>
              <w:rPr>
                <w:sz w:val="20"/>
                <w:szCs w:val="20"/>
                <w:lang w:val="es-MX"/>
              </w:rPr>
              <w:t>Costos de los bienes vendidos</w:t>
            </w:r>
          </w:p>
        </w:tc>
      </w:tr>
      <w:tr w:rsidR="00C733F8" w:rsidTr="000C19C3">
        <w:tc>
          <w:tcPr>
            <w:tcW w:w="974" w:type="dxa"/>
            <w:vMerge w:val="restart"/>
            <w:tcBorders>
              <w:left w:val="nil"/>
            </w:tcBorders>
          </w:tcPr>
          <w:p w:rsidR="00C733F8" w:rsidRDefault="00C733F8" w:rsidP="000C19C3">
            <w:pPr>
              <w:rPr>
                <w:sz w:val="20"/>
                <w:szCs w:val="20"/>
                <w:lang w:val="es-MX"/>
              </w:rPr>
            </w:pPr>
            <w:r>
              <w:rPr>
                <w:sz w:val="20"/>
                <w:szCs w:val="20"/>
                <w:lang w:val="es-MX"/>
              </w:rPr>
              <w:t>100,000*</w:t>
            </w:r>
          </w:p>
          <w:p w:rsidR="00C733F8" w:rsidRDefault="00C733F8" w:rsidP="000C19C3">
            <w:pPr>
              <w:rPr>
                <w:sz w:val="20"/>
                <w:szCs w:val="20"/>
                <w:lang w:val="es-MX"/>
              </w:rPr>
            </w:pPr>
            <w:r>
              <w:rPr>
                <w:sz w:val="20"/>
                <w:szCs w:val="20"/>
                <w:lang w:val="es-MX"/>
              </w:rPr>
              <w:t>570,000</w:t>
            </w:r>
          </w:p>
        </w:tc>
        <w:tc>
          <w:tcPr>
            <w:tcW w:w="875" w:type="dxa"/>
            <w:vMerge w:val="restart"/>
            <w:tcBorders>
              <w:right w:val="nil"/>
            </w:tcBorders>
          </w:tcPr>
          <w:p w:rsidR="00C733F8" w:rsidRDefault="00C733F8" w:rsidP="000C19C3">
            <w:pPr>
              <w:rPr>
                <w:sz w:val="20"/>
                <w:szCs w:val="20"/>
                <w:lang w:val="es-MX"/>
              </w:rPr>
            </w:pPr>
            <w:r>
              <w:rPr>
                <w:sz w:val="20"/>
                <w:szCs w:val="20"/>
                <w:lang w:val="es-MX"/>
              </w:rPr>
              <w:t>20,000</w:t>
            </w:r>
          </w:p>
          <w:p w:rsidR="00C733F8" w:rsidRDefault="00C733F8" w:rsidP="000C19C3">
            <w:pPr>
              <w:rPr>
                <w:sz w:val="20"/>
                <w:szCs w:val="20"/>
                <w:lang w:val="es-MX"/>
              </w:rPr>
            </w:pPr>
            <w:r>
              <w:rPr>
                <w:sz w:val="20"/>
                <w:szCs w:val="20"/>
                <w:lang w:val="es-MX"/>
              </w:rPr>
              <w:t>530,000</w:t>
            </w:r>
          </w:p>
        </w:tc>
        <w:tc>
          <w:tcPr>
            <w:tcW w:w="284" w:type="dxa"/>
            <w:vMerge/>
            <w:tcBorders>
              <w:left w:val="nil"/>
              <w:right w:val="nil"/>
            </w:tcBorders>
          </w:tcPr>
          <w:p w:rsidR="00C733F8" w:rsidRDefault="00C733F8" w:rsidP="000C19C3">
            <w:pPr>
              <w:rPr>
                <w:sz w:val="20"/>
                <w:szCs w:val="20"/>
                <w:lang w:val="es-MX"/>
              </w:rPr>
            </w:pPr>
          </w:p>
        </w:tc>
        <w:tc>
          <w:tcPr>
            <w:tcW w:w="992" w:type="dxa"/>
            <w:tcBorders>
              <w:left w:val="nil"/>
            </w:tcBorders>
          </w:tcPr>
          <w:p w:rsidR="00C733F8" w:rsidRDefault="00C733F8" w:rsidP="000C19C3">
            <w:pPr>
              <w:rPr>
                <w:sz w:val="20"/>
                <w:szCs w:val="20"/>
                <w:lang w:val="es-MX"/>
              </w:rPr>
            </w:pPr>
            <w:r>
              <w:rPr>
                <w:sz w:val="20"/>
                <w:szCs w:val="20"/>
                <w:lang w:val="es-MX"/>
              </w:rPr>
              <w:t>530,000</w:t>
            </w:r>
          </w:p>
        </w:tc>
        <w:tc>
          <w:tcPr>
            <w:tcW w:w="875" w:type="dxa"/>
            <w:tcBorders>
              <w:right w:val="nil"/>
            </w:tcBorders>
          </w:tcPr>
          <w:p w:rsidR="00C733F8" w:rsidRDefault="00C733F8" w:rsidP="000C19C3">
            <w:pPr>
              <w:rPr>
                <w:sz w:val="20"/>
                <w:szCs w:val="20"/>
                <w:lang w:val="es-MX"/>
              </w:rPr>
            </w:pPr>
            <w:r>
              <w:rPr>
                <w:sz w:val="20"/>
                <w:szCs w:val="20"/>
                <w:lang w:val="es-MX"/>
              </w:rPr>
              <w:t>530,000</w:t>
            </w:r>
          </w:p>
        </w:tc>
        <w:tc>
          <w:tcPr>
            <w:tcW w:w="283" w:type="dxa"/>
            <w:vMerge/>
            <w:tcBorders>
              <w:left w:val="nil"/>
              <w:right w:val="nil"/>
            </w:tcBorders>
          </w:tcPr>
          <w:p w:rsidR="00C733F8" w:rsidRDefault="00C733F8" w:rsidP="000C19C3">
            <w:pPr>
              <w:rPr>
                <w:sz w:val="20"/>
                <w:szCs w:val="20"/>
                <w:lang w:val="es-MX"/>
              </w:rPr>
            </w:pPr>
          </w:p>
        </w:tc>
        <w:tc>
          <w:tcPr>
            <w:tcW w:w="1134" w:type="dxa"/>
            <w:tcBorders>
              <w:left w:val="nil"/>
            </w:tcBorders>
          </w:tcPr>
          <w:p w:rsidR="00C733F8" w:rsidRDefault="00C733F8" w:rsidP="000C19C3">
            <w:pPr>
              <w:rPr>
                <w:sz w:val="20"/>
                <w:szCs w:val="20"/>
                <w:lang w:val="es-MX"/>
              </w:rPr>
            </w:pPr>
            <w:r>
              <w:rPr>
                <w:sz w:val="20"/>
                <w:szCs w:val="20"/>
                <w:lang w:val="es-MX"/>
              </w:rPr>
              <w:t>100,000*</w:t>
            </w:r>
          </w:p>
        </w:tc>
        <w:tc>
          <w:tcPr>
            <w:tcW w:w="992" w:type="dxa"/>
            <w:tcBorders>
              <w:right w:val="nil"/>
            </w:tcBorders>
          </w:tcPr>
          <w:p w:rsidR="00C733F8" w:rsidRDefault="00C733F8" w:rsidP="000C19C3">
            <w:pPr>
              <w:rPr>
                <w:sz w:val="20"/>
                <w:szCs w:val="20"/>
                <w:lang w:val="es-MX"/>
              </w:rPr>
            </w:pPr>
            <w:r>
              <w:rPr>
                <w:sz w:val="20"/>
                <w:szCs w:val="20"/>
                <w:lang w:val="es-MX"/>
              </w:rPr>
              <w:t>100,000</w:t>
            </w:r>
          </w:p>
        </w:tc>
        <w:tc>
          <w:tcPr>
            <w:tcW w:w="284" w:type="dxa"/>
            <w:vMerge/>
            <w:tcBorders>
              <w:left w:val="nil"/>
              <w:right w:val="nil"/>
            </w:tcBorders>
          </w:tcPr>
          <w:p w:rsidR="00C733F8" w:rsidRDefault="00C733F8" w:rsidP="000C19C3">
            <w:pPr>
              <w:rPr>
                <w:sz w:val="20"/>
                <w:szCs w:val="20"/>
                <w:lang w:val="es-MX"/>
              </w:rPr>
            </w:pPr>
          </w:p>
        </w:tc>
        <w:tc>
          <w:tcPr>
            <w:tcW w:w="1134" w:type="dxa"/>
            <w:vMerge w:val="restart"/>
            <w:tcBorders>
              <w:left w:val="nil"/>
            </w:tcBorders>
          </w:tcPr>
          <w:p w:rsidR="00C733F8" w:rsidRDefault="00C733F8" w:rsidP="000C19C3">
            <w:pPr>
              <w:rPr>
                <w:sz w:val="20"/>
                <w:szCs w:val="20"/>
                <w:lang w:val="es-MX"/>
              </w:rPr>
            </w:pPr>
            <w:r>
              <w:rPr>
                <w:sz w:val="20"/>
                <w:szCs w:val="20"/>
                <w:lang w:val="es-MX"/>
              </w:rPr>
              <w:t>100,000</w:t>
            </w:r>
          </w:p>
          <w:p w:rsidR="00C733F8" w:rsidRDefault="00C733F8" w:rsidP="000C19C3">
            <w:pPr>
              <w:rPr>
                <w:sz w:val="20"/>
                <w:szCs w:val="20"/>
                <w:lang w:val="es-MX"/>
              </w:rPr>
            </w:pPr>
            <w:r>
              <w:rPr>
                <w:sz w:val="20"/>
                <w:szCs w:val="20"/>
                <w:lang w:val="es-MX"/>
              </w:rPr>
              <w:t>550,000</w:t>
            </w:r>
          </w:p>
        </w:tc>
        <w:tc>
          <w:tcPr>
            <w:tcW w:w="1215" w:type="dxa"/>
            <w:vMerge w:val="restart"/>
            <w:tcBorders>
              <w:right w:val="nil"/>
            </w:tcBorders>
          </w:tcPr>
          <w:p w:rsidR="00C733F8" w:rsidRDefault="00C733F8" w:rsidP="000C19C3">
            <w:pPr>
              <w:rPr>
                <w:sz w:val="20"/>
                <w:szCs w:val="20"/>
                <w:lang w:val="es-MX"/>
              </w:rPr>
            </w:pPr>
            <w:r>
              <w:rPr>
                <w:sz w:val="20"/>
                <w:szCs w:val="20"/>
                <w:lang w:val="es-MX"/>
              </w:rPr>
              <w:t>120,000</w:t>
            </w:r>
          </w:p>
          <w:p w:rsidR="00C733F8" w:rsidRDefault="00C733F8" w:rsidP="000C19C3">
            <w:pPr>
              <w:rPr>
                <w:sz w:val="20"/>
                <w:szCs w:val="20"/>
                <w:lang w:val="es-MX"/>
              </w:rPr>
            </w:pPr>
            <w:r>
              <w:rPr>
                <w:sz w:val="20"/>
                <w:szCs w:val="20"/>
                <w:lang w:val="es-MX"/>
              </w:rPr>
              <w:t>530,000</w:t>
            </w:r>
          </w:p>
        </w:tc>
      </w:tr>
      <w:tr w:rsidR="00C733F8" w:rsidTr="000C19C3">
        <w:tc>
          <w:tcPr>
            <w:tcW w:w="974" w:type="dxa"/>
            <w:vMerge/>
            <w:tcBorders>
              <w:left w:val="nil"/>
            </w:tcBorders>
          </w:tcPr>
          <w:p w:rsidR="00C733F8" w:rsidRDefault="00C733F8" w:rsidP="000C19C3">
            <w:pPr>
              <w:rPr>
                <w:sz w:val="20"/>
                <w:szCs w:val="20"/>
                <w:lang w:val="es-MX"/>
              </w:rPr>
            </w:pPr>
          </w:p>
        </w:tc>
        <w:tc>
          <w:tcPr>
            <w:tcW w:w="875" w:type="dxa"/>
            <w:vMerge/>
            <w:tcBorders>
              <w:right w:val="nil"/>
            </w:tcBorders>
          </w:tcPr>
          <w:p w:rsidR="00C733F8" w:rsidRDefault="00C733F8" w:rsidP="000C19C3">
            <w:pPr>
              <w:rPr>
                <w:sz w:val="20"/>
                <w:szCs w:val="20"/>
                <w:lang w:val="es-MX"/>
              </w:rPr>
            </w:pPr>
          </w:p>
        </w:tc>
        <w:tc>
          <w:tcPr>
            <w:tcW w:w="284" w:type="dxa"/>
            <w:vMerge/>
            <w:tcBorders>
              <w:left w:val="nil"/>
              <w:right w:val="nil"/>
            </w:tcBorders>
          </w:tcPr>
          <w:p w:rsidR="00C733F8" w:rsidRDefault="00C733F8" w:rsidP="000C19C3">
            <w:pPr>
              <w:rPr>
                <w:sz w:val="20"/>
                <w:szCs w:val="20"/>
                <w:lang w:val="es-MX"/>
              </w:rPr>
            </w:pPr>
          </w:p>
        </w:tc>
        <w:tc>
          <w:tcPr>
            <w:tcW w:w="1867" w:type="dxa"/>
            <w:gridSpan w:val="2"/>
            <w:vMerge w:val="restart"/>
            <w:tcBorders>
              <w:left w:val="nil"/>
              <w:right w:val="nil"/>
            </w:tcBorders>
          </w:tcPr>
          <w:p w:rsidR="00C733F8" w:rsidRDefault="00C733F8" w:rsidP="000C19C3">
            <w:pPr>
              <w:rPr>
                <w:sz w:val="20"/>
                <w:szCs w:val="20"/>
                <w:lang w:val="es-MX"/>
              </w:rPr>
            </w:pPr>
          </w:p>
        </w:tc>
        <w:tc>
          <w:tcPr>
            <w:tcW w:w="283" w:type="dxa"/>
            <w:vMerge/>
            <w:tcBorders>
              <w:left w:val="nil"/>
              <w:right w:val="nil"/>
            </w:tcBorders>
          </w:tcPr>
          <w:p w:rsidR="00C733F8" w:rsidRDefault="00C733F8" w:rsidP="000C19C3">
            <w:pPr>
              <w:rPr>
                <w:sz w:val="20"/>
                <w:szCs w:val="20"/>
                <w:lang w:val="es-MX"/>
              </w:rPr>
            </w:pPr>
          </w:p>
        </w:tc>
        <w:tc>
          <w:tcPr>
            <w:tcW w:w="1134" w:type="dxa"/>
            <w:tcBorders>
              <w:left w:val="nil"/>
              <w:bottom w:val="nil"/>
            </w:tcBorders>
          </w:tcPr>
          <w:p w:rsidR="00C733F8" w:rsidRDefault="00C733F8" w:rsidP="000C19C3">
            <w:pPr>
              <w:rPr>
                <w:sz w:val="20"/>
                <w:szCs w:val="20"/>
                <w:lang w:val="es-MX"/>
              </w:rPr>
            </w:pPr>
            <w:r>
              <w:rPr>
                <w:sz w:val="20"/>
                <w:szCs w:val="20"/>
                <w:lang w:val="es-MX"/>
              </w:rPr>
              <w:t>120,000</w:t>
            </w:r>
          </w:p>
        </w:tc>
        <w:tc>
          <w:tcPr>
            <w:tcW w:w="992" w:type="dxa"/>
            <w:tcBorders>
              <w:bottom w:val="nil"/>
              <w:right w:val="nil"/>
            </w:tcBorders>
          </w:tcPr>
          <w:p w:rsidR="00C733F8" w:rsidRDefault="00C733F8" w:rsidP="000C19C3">
            <w:pPr>
              <w:rPr>
                <w:sz w:val="20"/>
                <w:szCs w:val="20"/>
                <w:lang w:val="es-MX"/>
              </w:rPr>
            </w:pPr>
          </w:p>
        </w:tc>
        <w:tc>
          <w:tcPr>
            <w:tcW w:w="284" w:type="dxa"/>
            <w:vMerge/>
            <w:tcBorders>
              <w:left w:val="nil"/>
              <w:right w:val="nil"/>
            </w:tcBorders>
          </w:tcPr>
          <w:p w:rsidR="00C733F8" w:rsidRDefault="00C733F8" w:rsidP="000C19C3">
            <w:pPr>
              <w:rPr>
                <w:sz w:val="20"/>
                <w:szCs w:val="20"/>
                <w:lang w:val="es-MX"/>
              </w:rPr>
            </w:pPr>
          </w:p>
        </w:tc>
        <w:tc>
          <w:tcPr>
            <w:tcW w:w="1134" w:type="dxa"/>
            <w:vMerge/>
            <w:tcBorders>
              <w:left w:val="nil"/>
            </w:tcBorders>
          </w:tcPr>
          <w:p w:rsidR="00C733F8" w:rsidRDefault="00C733F8" w:rsidP="000C19C3">
            <w:pPr>
              <w:rPr>
                <w:sz w:val="20"/>
                <w:szCs w:val="20"/>
                <w:lang w:val="es-MX"/>
              </w:rPr>
            </w:pPr>
          </w:p>
        </w:tc>
        <w:tc>
          <w:tcPr>
            <w:tcW w:w="1215" w:type="dxa"/>
            <w:vMerge/>
            <w:tcBorders>
              <w:right w:val="nil"/>
            </w:tcBorders>
          </w:tcPr>
          <w:p w:rsidR="00C733F8" w:rsidRDefault="00C733F8" w:rsidP="000C19C3">
            <w:pPr>
              <w:rPr>
                <w:sz w:val="20"/>
                <w:szCs w:val="20"/>
                <w:lang w:val="es-MX"/>
              </w:rPr>
            </w:pPr>
          </w:p>
        </w:tc>
      </w:tr>
      <w:tr w:rsidR="00C733F8" w:rsidTr="000C19C3">
        <w:tc>
          <w:tcPr>
            <w:tcW w:w="974" w:type="dxa"/>
            <w:tcBorders>
              <w:left w:val="nil"/>
              <w:bottom w:val="nil"/>
            </w:tcBorders>
          </w:tcPr>
          <w:p w:rsidR="00C733F8" w:rsidRDefault="00C733F8" w:rsidP="000C19C3">
            <w:pPr>
              <w:rPr>
                <w:sz w:val="20"/>
                <w:szCs w:val="20"/>
                <w:lang w:val="es-MX"/>
              </w:rPr>
            </w:pPr>
            <w:r>
              <w:rPr>
                <w:sz w:val="20"/>
                <w:szCs w:val="20"/>
                <w:lang w:val="es-MX"/>
              </w:rPr>
              <w:t>120,000</w:t>
            </w:r>
          </w:p>
        </w:tc>
        <w:tc>
          <w:tcPr>
            <w:tcW w:w="875" w:type="dxa"/>
            <w:tcBorders>
              <w:bottom w:val="nil"/>
              <w:right w:val="nil"/>
            </w:tcBorders>
          </w:tcPr>
          <w:p w:rsidR="00C733F8" w:rsidRDefault="00C733F8" w:rsidP="000C19C3">
            <w:pPr>
              <w:rPr>
                <w:sz w:val="20"/>
                <w:szCs w:val="20"/>
                <w:lang w:val="es-MX"/>
              </w:rPr>
            </w:pPr>
          </w:p>
        </w:tc>
        <w:tc>
          <w:tcPr>
            <w:tcW w:w="284" w:type="dxa"/>
            <w:vMerge/>
            <w:tcBorders>
              <w:left w:val="nil"/>
              <w:bottom w:val="nil"/>
              <w:right w:val="nil"/>
            </w:tcBorders>
          </w:tcPr>
          <w:p w:rsidR="00C733F8" w:rsidRDefault="00C733F8" w:rsidP="000C19C3">
            <w:pPr>
              <w:rPr>
                <w:sz w:val="20"/>
                <w:szCs w:val="20"/>
                <w:lang w:val="es-MX"/>
              </w:rPr>
            </w:pPr>
          </w:p>
        </w:tc>
        <w:tc>
          <w:tcPr>
            <w:tcW w:w="1867" w:type="dxa"/>
            <w:gridSpan w:val="2"/>
            <w:vMerge/>
            <w:tcBorders>
              <w:left w:val="nil"/>
              <w:bottom w:val="nil"/>
              <w:right w:val="nil"/>
            </w:tcBorders>
          </w:tcPr>
          <w:p w:rsidR="00C733F8" w:rsidRDefault="00C733F8" w:rsidP="000C19C3">
            <w:pPr>
              <w:rPr>
                <w:sz w:val="20"/>
                <w:szCs w:val="20"/>
                <w:lang w:val="es-MX"/>
              </w:rPr>
            </w:pPr>
          </w:p>
        </w:tc>
        <w:tc>
          <w:tcPr>
            <w:tcW w:w="283" w:type="dxa"/>
            <w:vMerge/>
            <w:tcBorders>
              <w:left w:val="nil"/>
              <w:bottom w:val="nil"/>
              <w:right w:val="nil"/>
            </w:tcBorders>
          </w:tcPr>
          <w:p w:rsidR="00C733F8" w:rsidRDefault="00C733F8" w:rsidP="000C19C3">
            <w:pPr>
              <w:rPr>
                <w:sz w:val="20"/>
                <w:szCs w:val="20"/>
                <w:lang w:val="es-MX"/>
              </w:rPr>
            </w:pPr>
          </w:p>
        </w:tc>
        <w:tc>
          <w:tcPr>
            <w:tcW w:w="2126" w:type="dxa"/>
            <w:gridSpan w:val="2"/>
            <w:tcBorders>
              <w:top w:val="nil"/>
              <w:left w:val="nil"/>
              <w:bottom w:val="nil"/>
              <w:right w:val="nil"/>
            </w:tcBorders>
          </w:tcPr>
          <w:p w:rsidR="00C733F8" w:rsidRDefault="00C733F8" w:rsidP="000C19C3">
            <w:pPr>
              <w:rPr>
                <w:sz w:val="20"/>
                <w:szCs w:val="20"/>
                <w:lang w:val="es-MX"/>
              </w:rPr>
            </w:pPr>
          </w:p>
        </w:tc>
        <w:tc>
          <w:tcPr>
            <w:tcW w:w="284" w:type="dxa"/>
            <w:vMerge/>
            <w:tcBorders>
              <w:left w:val="nil"/>
              <w:bottom w:val="nil"/>
              <w:right w:val="nil"/>
            </w:tcBorders>
          </w:tcPr>
          <w:p w:rsidR="00C733F8" w:rsidRDefault="00C733F8" w:rsidP="000C19C3">
            <w:pPr>
              <w:rPr>
                <w:sz w:val="20"/>
                <w:szCs w:val="20"/>
                <w:lang w:val="es-MX"/>
              </w:rPr>
            </w:pPr>
          </w:p>
        </w:tc>
        <w:tc>
          <w:tcPr>
            <w:tcW w:w="2349" w:type="dxa"/>
            <w:gridSpan w:val="2"/>
            <w:tcBorders>
              <w:left w:val="nil"/>
              <w:bottom w:val="nil"/>
              <w:right w:val="nil"/>
            </w:tcBorders>
          </w:tcPr>
          <w:p w:rsidR="00C733F8" w:rsidRDefault="00C733F8" w:rsidP="000C19C3">
            <w:pPr>
              <w:rPr>
                <w:sz w:val="20"/>
                <w:szCs w:val="20"/>
                <w:lang w:val="es-MX"/>
              </w:rPr>
            </w:pPr>
          </w:p>
        </w:tc>
      </w:tr>
    </w:tbl>
    <w:p w:rsidR="00C733F8" w:rsidRDefault="00C733F8" w:rsidP="00C733F8">
      <w:pPr>
        <w:spacing w:after="0"/>
        <w:rPr>
          <w:sz w:val="20"/>
          <w:szCs w:val="20"/>
          <w:lang w:val="es-MX"/>
        </w:rPr>
      </w:pPr>
    </w:p>
    <w:p w:rsidR="00C733F8" w:rsidRDefault="00C733F8" w:rsidP="00C733F8">
      <w:pPr>
        <w:spacing w:after="0"/>
        <w:rPr>
          <w:sz w:val="20"/>
          <w:szCs w:val="20"/>
          <w:lang w:val="es-MX"/>
        </w:rPr>
      </w:pPr>
      <w:r w:rsidRPr="003C71A3">
        <w:rPr>
          <w:sz w:val="20"/>
          <w:szCs w:val="20"/>
          <w:lang w:val="es-MX"/>
        </w:rPr>
        <w:t>*</w:t>
      </w:r>
      <w:r>
        <w:rPr>
          <w:sz w:val="20"/>
          <w:szCs w:val="20"/>
          <w:lang w:val="es-MX"/>
        </w:rPr>
        <w:t xml:space="preserve"> El inventario inicial fue de $100,000 </w:t>
      </w:r>
    </w:p>
    <w:p w:rsidR="00C733F8" w:rsidRDefault="00C733F8" w:rsidP="00C733F8">
      <w:pPr>
        <w:spacing w:after="0"/>
        <w:rPr>
          <w:sz w:val="20"/>
          <w:szCs w:val="20"/>
          <w:lang w:val="es-MX"/>
        </w:rPr>
      </w:pPr>
    </w:p>
    <w:p w:rsidR="00C733F8" w:rsidRDefault="00C733F8" w:rsidP="00C733F8">
      <w:pPr>
        <w:spacing w:after="0"/>
        <w:rPr>
          <w:sz w:val="20"/>
          <w:szCs w:val="20"/>
          <w:lang w:val="es-MX"/>
        </w:rPr>
      </w:pPr>
      <w:r>
        <w:rPr>
          <w:b/>
          <w:sz w:val="20"/>
          <w:szCs w:val="20"/>
          <w:lang w:val="es-MX"/>
        </w:rPr>
        <w:t xml:space="preserve">INFORMACION DE LOS ESTADOS FINANCIEROS </w:t>
      </w:r>
    </w:p>
    <w:tbl>
      <w:tblPr>
        <w:tblStyle w:val="Tablaconcuadrcula"/>
        <w:tblW w:w="0" w:type="auto"/>
        <w:tblLook w:val="04A0" w:firstRow="1" w:lastRow="0" w:firstColumn="1" w:lastColumn="0" w:noHBand="0" w:noVBand="1"/>
      </w:tblPr>
      <w:tblGrid>
        <w:gridCol w:w="8978"/>
      </w:tblGrid>
      <w:tr w:rsidR="00C733F8" w:rsidTr="000C19C3">
        <w:tc>
          <w:tcPr>
            <w:tcW w:w="8978" w:type="dxa"/>
            <w:tcBorders>
              <w:left w:val="nil"/>
              <w:right w:val="nil"/>
            </w:tcBorders>
          </w:tcPr>
          <w:p w:rsidR="00C733F8" w:rsidRDefault="00C733F8" w:rsidP="00E831AC">
            <w:pPr>
              <w:spacing w:after="0"/>
              <w:rPr>
                <w:sz w:val="20"/>
                <w:szCs w:val="20"/>
                <w:lang w:val="es-MX"/>
              </w:rPr>
            </w:pPr>
            <w:r>
              <w:rPr>
                <w:sz w:val="20"/>
                <w:szCs w:val="20"/>
                <w:lang w:val="es-MX"/>
              </w:rPr>
              <w:t xml:space="preserve">Sistema Perpetuo                                              Sistema periódico </w:t>
            </w:r>
          </w:p>
        </w:tc>
      </w:tr>
    </w:tbl>
    <w:p w:rsidR="000C19C3" w:rsidRPr="000C19C3" w:rsidRDefault="000C19C3" w:rsidP="000C19C3">
      <w:pPr>
        <w:rPr>
          <w:rFonts w:asciiTheme="minorHAnsi" w:hAnsiTheme="minorHAnsi"/>
          <w:b/>
          <w:sz w:val="20"/>
          <w:szCs w:val="20"/>
          <w:lang w:val="es-MX"/>
        </w:rPr>
      </w:pPr>
    </w:p>
    <w:p w:rsidR="000C19C3" w:rsidRPr="000C19C3" w:rsidRDefault="000C19C3" w:rsidP="000C19C3">
      <w:pPr>
        <w:rPr>
          <w:rFonts w:asciiTheme="minorHAnsi" w:hAnsiTheme="minorHAnsi"/>
          <w:sz w:val="20"/>
          <w:szCs w:val="20"/>
          <w:lang w:val="es-MX"/>
        </w:rPr>
        <w:sectPr w:rsidR="000C19C3" w:rsidRPr="000C19C3">
          <w:pgSz w:w="12240" w:h="15840"/>
          <w:pgMar w:top="1417" w:right="1701" w:bottom="1417" w:left="1701" w:header="708" w:footer="708" w:gutter="0"/>
          <w:cols w:space="708"/>
          <w:docGrid w:linePitch="360"/>
        </w:sectPr>
      </w:pPr>
    </w:p>
    <w:p w:rsidR="000C19C3" w:rsidRPr="000C19C3" w:rsidRDefault="000C19C3" w:rsidP="00072B61">
      <w:pPr>
        <w:spacing w:after="0"/>
        <w:jc w:val="left"/>
        <w:rPr>
          <w:rFonts w:asciiTheme="minorHAnsi" w:hAnsiTheme="minorHAnsi"/>
          <w:b/>
          <w:sz w:val="20"/>
          <w:szCs w:val="20"/>
          <w:lang w:val="es-MX"/>
        </w:rPr>
      </w:pPr>
      <w:r w:rsidRPr="000C19C3">
        <w:rPr>
          <w:rFonts w:asciiTheme="minorHAnsi" w:hAnsiTheme="minorHAnsi"/>
          <w:b/>
          <w:sz w:val="20"/>
          <w:szCs w:val="20"/>
          <w:lang w:val="es-MX"/>
        </w:rPr>
        <w:lastRenderedPageBreak/>
        <w:t xml:space="preserve">Estado de resultados  </w:t>
      </w:r>
    </w:p>
    <w:p w:rsidR="000C19C3" w:rsidRPr="000C19C3" w:rsidRDefault="000C19C3" w:rsidP="00072B61">
      <w:pPr>
        <w:spacing w:after="0"/>
        <w:jc w:val="left"/>
        <w:rPr>
          <w:rFonts w:asciiTheme="minorHAnsi" w:hAnsiTheme="minorHAnsi"/>
          <w:sz w:val="20"/>
          <w:szCs w:val="20"/>
          <w:lang w:val="es-MX"/>
        </w:rPr>
      </w:pPr>
      <w:r w:rsidRPr="000C19C3">
        <w:rPr>
          <w:rFonts w:asciiTheme="minorHAnsi" w:hAnsiTheme="minorHAnsi"/>
          <w:sz w:val="20"/>
          <w:szCs w:val="20"/>
          <w:lang w:val="es-MX"/>
        </w:rPr>
        <w:t>Ingreso por ventas………………………   $900,000</w:t>
      </w:r>
    </w:p>
    <w:p w:rsidR="000C19C3" w:rsidRPr="000C19C3" w:rsidRDefault="00BF054A" w:rsidP="00072B61">
      <w:pPr>
        <w:spacing w:after="0"/>
        <w:jc w:val="left"/>
        <w:rPr>
          <w:rFonts w:asciiTheme="minorHAnsi" w:hAnsiTheme="minorHAnsi"/>
          <w:sz w:val="20"/>
          <w:szCs w:val="20"/>
          <w:lang w:val="es-MX"/>
        </w:rPr>
      </w:pPr>
      <w:r>
        <w:rPr>
          <w:rFonts w:asciiTheme="minorHAnsi" w:hAnsiTheme="minorHAnsi"/>
          <w:noProof/>
          <w:sz w:val="20"/>
          <w:szCs w:val="20"/>
          <w:lang w:val="es-SV" w:eastAsia="es-SV"/>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67" type="#_x0000_t34" style="position:absolute;margin-left:209.65pt;margin-top:5.75pt;width:31.2pt;height:99.2pt;z-index:251695104" o:connectortype="elbow" adj="10764,-610996,-422958">
            <v:stroke startarrow="block" endarrow="block"/>
          </v:shape>
        </w:pict>
      </w:r>
      <w:r w:rsidR="000C19C3" w:rsidRPr="000C19C3">
        <w:rPr>
          <w:rFonts w:asciiTheme="minorHAnsi" w:hAnsiTheme="minorHAnsi"/>
          <w:sz w:val="20"/>
          <w:szCs w:val="20"/>
          <w:lang w:val="es-MX"/>
        </w:rPr>
        <w:t xml:space="preserve">       Costo de los bienes vendidos……..      </w:t>
      </w:r>
      <w:r w:rsidR="000C19C3" w:rsidRPr="000C19C3">
        <w:rPr>
          <w:rFonts w:asciiTheme="minorHAnsi" w:hAnsiTheme="minorHAnsi"/>
          <w:sz w:val="20"/>
          <w:szCs w:val="20"/>
          <w:u w:val="single"/>
          <w:lang w:val="es-MX"/>
        </w:rPr>
        <w:t>530,000</w:t>
      </w:r>
    </w:p>
    <w:p w:rsidR="000C19C3" w:rsidRPr="000C19C3" w:rsidRDefault="00BF054A" w:rsidP="00072B61">
      <w:pPr>
        <w:spacing w:after="0"/>
        <w:jc w:val="left"/>
        <w:rPr>
          <w:rFonts w:asciiTheme="minorHAnsi" w:hAnsiTheme="minorHAnsi"/>
          <w:sz w:val="20"/>
          <w:szCs w:val="20"/>
          <w:lang w:val="es-MX"/>
        </w:rPr>
      </w:pPr>
      <w:r>
        <w:rPr>
          <w:rFonts w:asciiTheme="minorHAnsi" w:hAnsiTheme="minorHAnsi"/>
          <w:noProof/>
          <w:sz w:val="20"/>
          <w:szCs w:val="20"/>
          <w:lang w:val="es-SV" w:eastAsia="es-SV"/>
        </w:rPr>
        <w:pict>
          <v:shape id="_x0000_s1068" type="#_x0000_t34" style="position:absolute;margin-left:204.6pt;margin-top:6.75pt;width:25.5pt;height:96.4pt;z-index:251696128" o:connectortype="elbow" adj="10735,-1058686,-762338">
            <v:stroke startarrow="block" endarrow="block"/>
          </v:shape>
        </w:pict>
      </w:r>
      <w:r w:rsidR="000C19C3" w:rsidRPr="000C19C3">
        <w:rPr>
          <w:rFonts w:asciiTheme="minorHAnsi" w:hAnsiTheme="minorHAnsi"/>
          <w:sz w:val="20"/>
          <w:szCs w:val="20"/>
          <w:lang w:val="es-MX"/>
        </w:rPr>
        <w:t xml:space="preserve">       Utilidad Neta……………………………...     $370,000</w:t>
      </w:r>
    </w:p>
    <w:p w:rsidR="000C19C3" w:rsidRPr="000C19C3" w:rsidRDefault="000C19C3" w:rsidP="00072B61">
      <w:pPr>
        <w:spacing w:after="0"/>
        <w:jc w:val="left"/>
        <w:rPr>
          <w:rFonts w:asciiTheme="minorHAnsi" w:hAnsiTheme="minorHAnsi"/>
          <w:sz w:val="20"/>
          <w:szCs w:val="20"/>
          <w:lang w:val="es-MX"/>
        </w:rPr>
      </w:pPr>
    </w:p>
    <w:p w:rsidR="000C19C3" w:rsidRPr="000C19C3" w:rsidRDefault="000C19C3" w:rsidP="00072B61">
      <w:pPr>
        <w:spacing w:after="0"/>
        <w:jc w:val="left"/>
        <w:rPr>
          <w:rFonts w:asciiTheme="minorHAnsi" w:hAnsiTheme="minorHAnsi"/>
          <w:sz w:val="20"/>
          <w:szCs w:val="20"/>
          <w:lang w:val="es-MX"/>
        </w:rPr>
      </w:pPr>
    </w:p>
    <w:p w:rsidR="000C19C3" w:rsidRPr="000C19C3" w:rsidRDefault="000C19C3" w:rsidP="00072B61">
      <w:pPr>
        <w:spacing w:after="0"/>
        <w:jc w:val="left"/>
        <w:rPr>
          <w:rFonts w:asciiTheme="minorHAnsi" w:hAnsiTheme="minorHAnsi"/>
          <w:sz w:val="20"/>
          <w:szCs w:val="20"/>
          <w:lang w:val="es-MX"/>
        </w:rPr>
      </w:pPr>
    </w:p>
    <w:p w:rsidR="000C19C3" w:rsidRPr="000C19C3" w:rsidRDefault="000C19C3" w:rsidP="00072B61">
      <w:pPr>
        <w:spacing w:after="0"/>
        <w:jc w:val="left"/>
        <w:rPr>
          <w:rFonts w:asciiTheme="minorHAnsi" w:hAnsiTheme="minorHAnsi"/>
          <w:sz w:val="20"/>
          <w:szCs w:val="20"/>
          <w:lang w:val="es-MX"/>
        </w:rPr>
      </w:pPr>
    </w:p>
    <w:p w:rsidR="000C19C3" w:rsidRPr="000C19C3" w:rsidRDefault="000C19C3" w:rsidP="00072B61">
      <w:pPr>
        <w:spacing w:after="0"/>
        <w:jc w:val="left"/>
        <w:rPr>
          <w:rFonts w:asciiTheme="minorHAnsi" w:hAnsiTheme="minorHAnsi"/>
          <w:sz w:val="20"/>
          <w:szCs w:val="20"/>
          <w:lang w:val="es-MX"/>
        </w:rPr>
      </w:pPr>
    </w:p>
    <w:p w:rsidR="000C19C3" w:rsidRPr="000C19C3" w:rsidRDefault="000C19C3" w:rsidP="00072B61">
      <w:pPr>
        <w:spacing w:after="0"/>
        <w:jc w:val="left"/>
        <w:rPr>
          <w:rFonts w:asciiTheme="minorHAnsi" w:hAnsiTheme="minorHAnsi"/>
          <w:sz w:val="20"/>
          <w:szCs w:val="20"/>
          <w:lang w:val="es-MX"/>
        </w:rPr>
      </w:pPr>
    </w:p>
    <w:p w:rsidR="000C19C3" w:rsidRDefault="000C19C3" w:rsidP="00072B61">
      <w:pPr>
        <w:spacing w:after="0"/>
        <w:jc w:val="left"/>
        <w:rPr>
          <w:rFonts w:asciiTheme="minorHAnsi" w:hAnsiTheme="minorHAnsi"/>
          <w:sz w:val="20"/>
          <w:szCs w:val="20"/>
          <w:lang w:val="es-MX"/>
        </w:rPr>
      </w:pPr>
    </w:p>
    <w:p w:rsidR="000C19C3" w:rsidRPr="000C19C3" w:rsidRDefault="000C19C3" w:rsidP="00072B61">
      <w:pPr>
        <w:spacing w:after="0"/>
        <w:jc w:val="left"/>
        <w:rPr>
          <w:rFonts w:asciiTheme="minorHAnsi" w:hAnsiTheme="minorHAnsi"/>
          <w:sz w:val="20"/>
          <w:szCs w:val="20"/>
          <w:lang w:val="es-MX"/>
        </w:rPr>
      </w:pPr>
    </w:p>
    <w:p w:rsidR="000C19C3" w:rsidRPr="000C19C3" w:rsidRDefault="000C19C3" w:rsidP="00072B61">
      <w:pPr>
        <w:spacing w:after="0"/>
        <w:jc w:val="left"/>
        <w:rPr>
          <w:rFonts w:asciiTheme="minorHAnsi" w:hAnsiTheme="minorHAnsi"/>
          <w:sz w:val="20"/>
          <w:szCs w:val="20"/>
          <w:lang w:val="es-MX"/>
        </w:rPr>
      </w:pPr>
      <w:r w:rsidRPr="000C19C3">
        <w:rPr>
          <w:rFonts w:asciiTheme="minorHAnsi" w:hAnsiTheme="minorHAnsi"/>
          <w:b/>
          <w:sz w:val="20"/>
          <w:szCs w:val="20"/>
          <w:lang w:val="es-MX"/>
        </w:rPr>
        <w:t>Balance General: parcial</w:t>
      </w:r>
    </w:p>
    <w:p w:rsidR="000C19C3" w:rsidRPr="000C19C3" w:rsidRDefault="000C19C3" w:rsidP="00072B61">
      <w:pPr>
        <w:spacing w:after="0"/>
        <w:jc w:val="left"/>
        <w:rPr>
          <w:rFonts w:asciiTheme="minorHAnsi" w:hAnsiTheme="minorHAnsi"/>
          <w:sz w:val="20"/>
          <w:szCs w:val="20"/>
          <w:lang w:val="es-MX"/>
        </w:rPr>
      </w:pPr>
      <w:r w:rsidRPr="000C19C3">
        <w:rPr>
          <w:rFonts w:asciiTheme="minorHAnsi" w:hAnsiTheme="minorHAnsi"/>
          <w:sz w:val="20"/>
          <w:szCs w:val="20"/>
          <w:lang w:val="es-MX"/>
        </w:rPr>
        <w:t>Activos circulantes</w:t>
      </w:r>
    </w:p>
    <w:p w:rsidR="000C19C3" w:rsidRPr="000C19C3" w:rsidRDefault="000C19C3" w:rsidP="00072B61">
      <w:pPr>
        <w:spacing w:after="0"/>
        <w:jc w:val="left"/>
        <w:rPr>
          <w:rFonts w:asciiTheme="minorHAnsi" w:hAnsiTheme="minorHAnsi"/>
          <w:sz w:val="20"/>
          <w:szCs w:val="20"/>
          <w:lang w:val="es-MX"/>
        </w:rPr>
      </w:pPr>
      <w:r w:rsidRPr="000C19C3">
        <w:rPr>
          <w:rFonts w:asciiTheme="minorHAnsi" w:hAnsiTheme="minorHAnsi"/>
          <w:sz w:val="20"/>
          <w:szCs w:val="20"/>
          <w:lang w:val="es-MX"/>
        </w:rPr>
        <w:t xml:space="preserve">     Efectivo……………………………………… $ XXX</w:t>
      </w:r>
    </w:p>
    <w:p w:rsidR="000C19C3" w:rsidRPr="000C19C3" w:rsidRDefault="000C19C3" w:rsidP="00072B61">
      <w:pPr>
        <w:spacing w:after="0"/>
        <w:jc w:val="left"/>
        <w:rPr>
          <w:rFonts w:asciiTheme="minorHAnsi" w:hAnsiTheme="minorHAnsi"/>
          <w:sz w:val="20"/>
          <w:szCs w:val="20"/>
          <w:lang w:val="es-MX"/>
        </w:rPr>
      </w:pPr>
      <w:r w:rsidRPr="000C19C3">
        <w:rPr>
          <w:rFonts w:asciiTheme="minorHAnsi" w:hAnsiTheme="minorHAnsi"/>
          <w:sz w:val="20"/>
          <w:szCs w:val="20"/>
          <w:lang w:val="es-MX"/>
        </w:rPr>
        <w:t xml:space="preserve">     Cuentas por cobrar…………………….    XXX</w:t>
      </w:r>
    </w:p>
    <w:p w:rsidR="000C19C3" w:rsidRPr="000C19C3" w:rsidRDefault="00BF054A" w:rsidP="00072B61">
      <w:pPr>
        <w:spacing w:after="0"/>
        <w:jc w:val="left"/>
        <w:rPr>
          <w:rFonts w:asciiTheme="minorHAnsi" w:hAnsiTheme="minorHAnsi"/>
          <w:sz w:val="20"/>
          <w:szCs w:val="20"/>
          <w:lang w:val="es-MX"/>
        </w:rPr>
      </w:pPr>
      <w:r>
        <w:rPr>
          <w:rFonts w:asciiTheme="minorHAnsi" w:hAnsiTheme="minorHAnsi"/>
          <w:noProof/>
        </w:rPr>
        <w:pict>
          <v:shape id="4 Conector recto de flecha" o:spid="_x0000_s1061" type="#_x0000_t32" style="position:absolute;margin-left:188.65pt;margin-top:7.75pt;width:51.05pt;height:0;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" strokecolor="black [3040]">
            <v:stroke startarrow="open" endarrow="open"/>
          </v:shape>
        </w:pict>
      </w:r>
      <w:r w:rsidR="000C19C3" w:rsidRPr="000C19C3">
        <w:rPr>
          <w:rFonts w:asciiTheme="minorHAnsi" w:hAnsiTheme="minorHAnsi"/>
          <w:sz w:val="20"/>
          <w:szCs w:val="20"/>
          <w:lang w:val="es-MX"/>
        </w:rPr>
        <w:t xml:space="preserve">     Inventarios…………………………………  120,000</w:t>
      </w:r>
    </w:p>
    <w:p w:rsidR="000C19C3" w:rsidRDefault="000C19C3" w:rsidP="00072B61">
      <w:pPr>
        <w:spacing w:after="0"/>
        <w:jc w:val="left"/>
        <w:rPr>
          <w:rFonts w:asciiTheme="minorHAnsi" w:hAnsiTheme="minorHAnsi"/>
          <w:b/>
          <w:sz w:val="20"/>
          <w:szCs w:val="20"/>
          <w:lang w:val="es-MX"/>
        </w:rPr>
      </w:pPr>
    </w:p>
    <w:p w:rsidR="000C19C3" w:rsidRDefault="000C19C3" w:rsidP="00072B61">
      <w:pPr>
        <w:spacing w:after="0"/>
        <w:jc w:val="left"/>
        <w:rPr>
          <w:rFonts w:asciiTheme="minorHAnsi" w:hAnsiTheme="minorHAnsi"/>
          <w:b/>
          <w:sz w:val="20"/>
          <w:szCs w:val="20"/>
          <w:lang w:val="es-MX"/>
        </w:rPr>
      </w:pPr>
    </w:p>
    <w:p w:rsidR="000C19C3" w:rsidRDefault="000C19C3" w:rsidP="00072B61">
      <w:pPr>
        <w:spacing w:after="0"/>
        <w:jc w:val="left"/>
        <w:rPr>
          <w:rFonts w:asciiTheme="minorHAnsi" w:hAnsiTheme="minorHAnsi"/>
          <w:b/>
          <w:sz w:val="20"/>
          <w:szCs w:val="20"/>
          <w:lang w:val="es-MX"/>
        </w:rPr>
      </w:pPr>
    </w:p>
    <w:p w:rsidR="000C19C3" w:rsidRDefault="000C19C3" w:rsidP="00072B61">
      <w:pPr>
        <w:spacing w:after="0"/>
        <w:jc w:val="left"/>
        <w:rPr>
          <w:rFonts w:asciiTheme="minorHAnsi" w:hAnsiTheme="minorHAnsi"/>
          <w:b/>
          <w:sz w:val="20"/>
          <w:szCs w:val="20"/>
          <w:lang w:val="es-MX"/>
        </w:rPr>
      </w:pPr>
    </w:p>
    <w:p w:rsidR="000C19C3" w:rsidRDefault="000C19C3" w:rsidP="00072B61">
      <w:pPr>
        <w:spacing w:after="0"/>
        <w:jc w:val="left"/>
        <w:rPr>
          <w:rFonts w:asciiTheme="minorHAnsi" w:hAnsiTheme="minorHAnsi"/>
          <w:b/>
          <w:sz w:val="20"/>
          <w:szCs w:val="20"/>
          <w:lang w:val="es-MX"/>
        </w:rPr>
      </w:pPr>
    </w:p>
    <w:p w:rsidR="00072B61" w:rsidRDefault="00072B61" w:rsidP="00072B61">
      <w:pPr>
        <w:spacing w:after="0"/>
        <w:jc w:val="left"/>
        <w:rPr>
          <w:rFonts w:asciiTheme="minorHAnsi" w:hAnsiTheme="minorHAnsi"/>
          <w:b/>
          <w:sz w:val="20"/>
          <w:szCs w:val="20"/>
          <w:lang w:val="es-MX"/>
        </w:rPr>
      </w:pPr>
    </w:p>
    <w:p w:rsidR="00072B61" w:rsidRDefault="00072B61" w:rsidP="00072B61">
      <w:pPr>
        <w:spacing w:after="0"/>
        <w:jc w:val="left"/>
        <w:rPr>
          <w:rFonts w:asciiTheme="minorHAnsi" w:hAnsiTheme="minorHAnsi"/>
          <w:b/>
          <w:sz w:val="20"/>
          <w:szCs w:val="20"/>
          <w:lang w:val="es-MX"/>
        </w:rPr>
      </w:pPr>
    </w:p>
    <w:p w:rsidR="00072B61" w:rsidRDefault="00072B61" w:rsidP="00072B61">
      <w:pPr>
        <w:spacing w:after="0"/>
        <w:jc w:val="left"/>
        <w:rPr>
          <w:rFonts w:asciiTheme="minorHAnsi" w:hAnsiTheme="minorHAnsi"/>
          <w:b/>
          <w:sz w:val="20"/>
          <w:szCs w:val="20"/>
          <w:lang w:val="es-MX"/>
        </w:rPr>
      </w:pPr>
    </w:p>
    <w:p w:rsidR="000C19C3" w:rsidRDefault="000C19C3" w:rsidP="00072B61">
      <w:pPr>
        <w:spacing w:after="0"/>
        <w:jc w:val="left"/>
        <w:rPr>
          <w:rFonts w:asciiTheme="minorHAnsi" w:hAnsiTheme="minorHAnsi"/>
          <w:b/>
          <w:sz w:val="20"/>
          <w:szCs w:val="20"/>
          <w:lang w:val="es-MX"/>
        </w:rPr>
      </w:pPr>
    </w:p>
    <w:p w:rsidR="000C19C3" w:rsidRDefault="000C19C3" w:rsidP="00072B61">
      <w:pPr>
        <w:spacing w:after="0"/>
        <w:jc w:val="left"/>
        <w:rPr>
          <w:rFonts w:asciiTheme="minorHAnsi" w:hAnsiTheme="minorHAnsi"/>
          <w:b/>
          <w:sz w:val="20"/>
          <w:szCs w:val="20"/>
          <w:lang w:val="es-MX"/>
        </w:rPr>
      </w:pPr>
    </w:p>
    <w:p w:rsidR="000C19C3" w:rsidRPr="000C19C3" w:rsidRDefault="000C19C3" w:rsidP="00072B61">
      <w:pPr>
        <w:spacing w:after="0"/>
        <w:jc w:val="left"/>
        <w:rPr>
          <w:rFonts w:asciiTheme="minorHAnsi" w:hAnsiTheme="minorHAnsi"/>
          <w:b/>
          <w:sz w:val="20"/>
          <w:szCs w:val="20"/>
          <w:lang w:val="es-MX"/>
        </w:rPr>
      </w:pPr>
    </w:p>
    <w:p w:rsidR="000C19C3" w:rsidRPr="000C19C3" w:rsidRDefault="000C19C3" w:rsidP="00072B61">
      <w:pPr>
        <w:spacing w:after="0"/>
        <w:jc w:val="left"/>
        <w:rPr>
          <w:rFonts w:asciiTheme="minorHAnsi" w:hAnsiTheme="minorHAnsi"/>
          <w:b/>
          <w:sz w:val="20"/>
          <w:szCs w:val="20"/>
          <w:lang w:val="es-MX"/>
        </w:rPr>
      </w:pPr>
      <w:r w:rsidRPr="000C19C3">
        <w:rPr>
          <w:rFonts w:asciiTheme="minorHAnsi" w:hAnsiTheme="minorHAnsi"/>
          <w:b/>
          <w:sz w:val="20"/>
          <w:szCs w:val="20"/>
          <w:lang w:val="es-MX"/>
        </w:rPr>
        <w:lastRenderedPageBreak/>
        <w:t xml:space="preserve">Estado de resultados </w:t>
      </w:r>
    </w:p>
    <w:p w:rsidR="000C19C3" w:rsidRPr="000C19C3" w:rsidRDefault="00072B61" w:rsidP="00072B61">
      <w:pPr>
        <w:spacing w:after="0"/>
        <w:jc w:val="left"/>
        <w:rPr>
          <w:rFonts w:asciiTheme="minorHAnsi" w:hAnsiTheme="minorHAnsi"/>
          <w:sz w:val="20"/>
          <w:szCs w:val="20"/>
          <w:lang w:val="es-MX"/>
        </w:rPr>
      </w:pPr>
      <w:r>
        <w:rPr>
          <w:rFonts w:asciiTheme="minorHAnsi" w:hAnsiTheme="minorHAnsi"/>
          <w:sz w:val="20"/>
          <w:szCs w:val="20"/>
          <w:lang w:val="es-MX"/>
        </w:rPr>
        <w:t>Ingresos por ventas…………</w:t>
      </w:r>
      <w:r w:rsidR="000C19C3" w:rsidRPr="000C19C3">
        <w:rPr>
          <w:rFonts w:asciiTheme="minorHAnsi" w:hAnsiTheme="minorHAnsi"/>
          <w:sz w:val="20"/>
          <w:szCs w:val="20"/>
          <w:lang w:val="es-MX"/>
        </w:rPr>
        <w:t>………..……… $ 900,000</w:t>
      </w:r>
    </w:p>
    <w:p w:rsidR="000C19C3" w:rsidRPr="000C19C3" w:rsidRDefault="000C19C3" w:rsidP="00072B61">
      <w:pPr>
        <w:spacing w:after="0"/>
        <w:jc w:val="left"/>
        <w:rPr>
          <w:rFonts w:asciiTheme="minorHAnsi" w:hAnsiTheme="minorHAnsi"/>
          <w:sz w:val="20"/>
          <w:szCs w:val="20"/>
          <w:lang w:val="es-MX"/>
        </w:rPr>
      </w:pPr>
      <w:r w:rsidRPr="000C19C3">
        <w:rPr>
          <w:rFonts w:asciiTheme="minorHAnsi" w:hAnsiTheme="minorHAnsi"/>
          <w:sz w:val="20"/>
          <w:szCs w:val="20"/>
          <w:lang w:val="es-MX"/>
        </w:rPr>
        <w:t xml:space="preserve">  Costos de los bienes vendidos</w:t>
      </w:r>
    </w:p>
    <w:p w:rsidR="000C19C3" w:rsidRPr="000C19C3" w:rsidRDefault="000C19C3" w:rsidP="00072B61">
      <w:pPr>
        <w:spacing w:after="0"/>
        <w:jc w:val="left"/>
        <w:rPr>
          <w:rFonts w:asciiTheme="minorHAnsi" w:hAnsiTheme="minorHAnsi"/>
          <w:sz w:val="20"/>
          <w:szCs w:val="20"/>
          <w:lang w:val="es-MX"/>
        </w:rPr>
      </w:pPr>
      <w:r w:rsidRPr="000C19C3">
        <w:rPr>
          <w:rFonts w:asciiTheme="minorHAnsi" w:hAnsiTheme="minorHAnsi"/>
          <w:sz w:val="20"/>
          <w:szCs w:val="20"/>
          <w:lang w:val="es-MX"/>
        </w:rPr>
        <w:t xml:space="preserve">      Inventario Inicial…………………….…....$ 100,000</w:t>
      </w:r>
    </w:p>
    <w:p w:rsidR="000C19C3" w:rsidRPr="000C19C3" w:rsidRDefault="000C19C3" w:rsidP="00072B61">
      <w:pPr>
        <w:spacing w:after="0"/>
        <w:jc w:val="left"/>
        <w:rPr>
          <w:rFonts w:asciiTheme="minorHAnsi" w:hAnsiTheme="minorHAnsi"/>
          <w:sz w:val="20"/>
          <w:szCs w:val="20"/>
          <w:lang w:val="es-MX"/>
        </w:rPr>
      </w:pPr>
      <w:r w:rsidRPr="000C19C3">
        <w:rPr>
          <w:rFonts w:asciiTheme="minorHAnsi" w:hAnsiTheme="minorHAnsi"/>
          <w:sz w:val="20"/>
          <w:szCs w:val="20"/>
          <w:lang w:val="es-MX"/>
        </w:rPr>
        <w:t xml:space="preserve">      Compras…………..$ 570,000</w:t>
      </w:r>
    </w:p>
    <w:p w:rsidR="000C19C3" w:rsidRPr="000C19C3" w:rsidRDefault="000C19C3" w:rsidP="00072B61">
      <w:pPr>
        <w:spacing w:after="0"/>
        <w:jc w:val="left"/>
        <w:rPr>
          <w:rFonts w:asciiTheme="minorHAnsi" w:hAnsiTheme="minorHAnsi"/>
          <w:sz w:val="20"/>
          <w:szCs w:val="20"/>
          <w:lang w:val="es-MX"/>
        </w:rPr>
      </w:pPr>
      <w:r w:rsidRPr="000C19C3">
        <w:rPr>
          <w:rFonts w:asciiTheme="minorHAnsi" w:hAnsiTheme="minorHAnsi"/>
          <w:sz w:val="20"/>
          <w:szCs w:val="20"/>
          <w:lang w:val="es-MX"/>
        </w:rPr>
        <w:t xml:space="preserve">      Menos: Devoluciones y bonificaciones </w:t>
      </w:r>
    </w:p>
    <w:p w:rsidR="000C19C3" w:rsidRPr="000C19C3" w:rsidRDefault="000C19C3" w:rsidP="00072B61">
      <w:pPr>
        <w:spacing w:after="0"/>
        <w:jc w:val="left"/>
        <w:rPr>
          <w:rFonts w:asciiTheme="minorHAnsi" w:hAnsiTheme="minorHAnsi"/>
          <w:sz w:val="20"/>
          <w:szCs w:val="20"/>
          <w:lang w:val="es-MX"/>
        </w:rPr>
      </w:pPr>
      <w:r w:rsidRPr="000C19C3">
        <w:rPr>
          <w:rFonts w:asciiTheme="minorHAnsi" w:hAnsiTheme="minorHAnsi"/>
          <w:sz w:val="20"/>
          <w:szCs w:val="20"/>
          <w:lang w:val="es-MX"/>
        </w:rPr>
        <w:t xml:space="preserve">         Sobre compras…. </w:t>
      </w:r>
      <w:r w:rsidRPr="000C19C3">
        <w:rPr>
          <w:rFonts w:asciiTheme="minorHAnsi" w:hAnsiTheme="minorHAnsi"/>
          <w:sz w:val="20"/>
          <w:szCs w:val="20"/>
          <w:u w:val="single"/>
          <w:lang w:val="es-MX"/>
        </w:rPr>
        <w:t>(20,000)550,000</w:t>
      </w:r>
    </w:p>
    <w:p w:rsidR="000C19C3" w:rsidRPr="000C19C3" w:rsidRDefault="000C19C3" w:rsidP="00072B61">
      <w:pPr>
        <w:spacing w:after="0"/>
        <w:jc w:val="left"/>
        <w:rPr>
          <w:rFonts w:asciiTheme="minorHAnsi" w:hAnsiTheme="minorHAnsi"/>
          <w:sz w:val="20"/>
          <w:szCs w:val="20"/>
          <w:lang w:val="es-MX"/>
        </w:rPr>
      </w:pPr>
      <w:r w:rsidRPr="000C19C3">
        <w:rPr>
          <w:rFonts w:asciiTheme="minorHAnsi" w:hAnsiTheme="minorHAnsi"/>
          <w:sz w:val="20"/>
          <w:szCs w:val="20"/>
          <w:lang w:val="es-MX"/>
        </w:rPr>
        <w:t xml:space="preserve">     Costos de los bienes disponibles…… 650,000</w:t>
      </w:r>
    </w:p>
    <w:p w:rsidR="000C19C3" w:rsidRPr="000C19C3" w:rsidRDefault="000C19C3" w:rsidP="00072B61">
      <w:pPr>
        <w:spacing w:after="0"/>
        <w:jc w:val="left"/>
        <w:rPr>
          <w:rFonts w:asciiTheme="minorHAnsi" w:hAnsiTheme="minorHAnsi"/>
          <w:sz w:val="20"/>
          <w:szCs w:val="20"/>
          <w:u w:val="single"/>
          <w:lang w:val="es-MX"/>
        </w:rPr>
      </w:pPr>
      <w:r w:rsidRPr="000C19C3">
        <w:rPr>
          <w:rFonts w:asciiTheme="minorHAnsi" w:hAnsiTheme="minorHAnsi"/>
          <w:sz w:val="20"/>
          <w:szCs w:val="20"/>
          <w:lang w:val="es-MX"/>
        </w:rPr>
        <w:t xml:space="preserve">     Menos: inventario final…………………  </w:t>
      </w:r>
      <w:r w:rsidRPr="000C19C3">
        <w:rPr>
          <w:rFonts w:asciiTheme="minorHAnsi" w:hAnsiTheme="minorHAnsi"/>
          <w:sz w:val="20"/>
          <w:szCs w:val="20"/>
          <w:u w:val="single"/>
          <w:lang w:val="es-MX"/>
        </w:rPr>
        <w:t xml:space="preserve">(120,000) </w:t>
      </w:r>
    </w:p>
    <w:p w:rsidR="000C19C3" w:rsidRPr="000C19C3" w:rsidRDefault="00072B61" w:rsidP="00072B61">
      <w:pPr>
        <w:spacing w:after="0"/>
        <w:jc w:val="left"/>
        <w:rPr>
          <w:rFonts w:asciiTheme="minorHAnsi" w:hAnsiTheme="minorHAnsi"/>
          <w:sz w:val="20"/>
          <w:szCs w:val="20"/>
          <w:lang w:val="es-MX"/>
        </w:rPr>
      </w:pPr>
      <w:r>
        <w:rPr>
          <w:rFonts w:asciiTheme="minorHAnsi" w:hAnsiTheme="minorHAnsi"/>
          <w:sz w:val="20"/>
          <w:szCs w:val="20"/>
          <w:lang w:val="es-MX"/>
        </w:rPr>
        <w:t xml:space="preserve"> Costos de los bienes vendidos……</w:t>
      </w:r>
      <w:r w:rsidR="000C19C3" w:rsidRPr="000C19C3">
        <w:rPr>
          <w:rFonts w:asciiTheme="minorHAnsi" w:hAnsiTheme="minorHAnsi"/>
          <w:sz w:val="20"/>
          <w:szCs w:val="20"/>
          <w:lang w:val="es-MX"/>
        </w:rPr>
        <w:t xml:space="preserve">……….. </w:t>
      </w:r>
      <w:r w:rsidR="000C19C3" w:rsidRPr="000C19C3">
        <w:rPr>
          <w:rFonts w:asciiTheme="minorHAnsi" w:hAnsiTheme="minorHAnsi"/>
          <w:sz w:val="20"/>
          <w:szCs w:val="20"/>
          <w:u w:val="single"/>
          <w:lang w:val="es-MX"/>
        </w:rPr>
        <w:t>530,000</w:t>
      </w:r>
    </w:p>
    <w:p w:rsidR="000C19C3" w:rsidRPr="000C19C3" w:rsidRDefault="00072B61" w:rsidP="00072B61">
      <w:pPr>
        <w:spacing w:after="0"/>
        <w:jc w:val="left"/>
        <w:rPr>
          <w:rFonts w:asciiTheme="minorHAnsi" w:hAnsiTheme="minorHAnsi"/>
          <w:sz w:val="20"/>
          <w:szCs w:val="20"/>
          <w:lang w:val="es-MX"/>
        </w:rPr>
      </w:pPr>
      <w:r>
        <w:rPr>
          <w:rFonts w:asciiTheme="minorHAnsi" w:hAnsiTheme="minorHAnsi"/>
          <w:sz w:val="20"/>
          <w:szCs w:val="20"/>
          <w:lang w:val="es-MX"/>
        </w:rPr>
        <w:t xml:space="preserve">  Utilidad Bruta…</w:t>
      </w:r>
      <w:r w:rsidR="000C19C3" w:rsidRPr="000C19C3">
        <w:rPr>
          <w:rFonts w:asciiTheme="minorHAnsi" w:hAnsiTheme="minorHAnsi"/>
          <w:sz w:val="20"/>
          <w:szCs w:val="20"/>
          <w:lang w:val="es-MX"/>
        </w:rPr>
        <w:t>…………………………..……… $370,00</w:t>
      </w:r>
    </w:p>
    <w:p w:rsidR="000C19C3" w:rsidRPr="000C19C3" w:rsidRDefault="000C19C3" w:rsidP="00072B61">
      <w:pPr>
        <w:spacing w:after="0"/>
        <w:jc w:val="left"/>
        <w:rPr>
          <w:rFonts w:asciiTheme="minorHAnsi" w:hAnsiTheme="minorHAnsi"/>
          <w:sz w:val="20"/>
          <w:szCs w:val="20"/>
          <w:u w:val="single"/>
          <w:lang w:val="es-MX"/>
        </w:rPr>
      </w:pPr>
    </w:p>
    <w:p w:rsidR="000C19C3" w:rsidRPr="000C19C3" w:rsidRDefault="000C19C3" w:rsidP="00072B61">
      <w:pPr>
        <w:spacing w:after="0"/>
        <w:jc w:val="left"/>
        <w:rPr>
          <w:rFonts w:asciiTheme="minorHAnsi" w:hAnsiTheme="minorHAnsi"/>
          <w:b/>
          <w:sz w:val="20"/>
          <w:szCs w:val="20"/>
          <w:lang w:val="es-MX"/>
        </w:rPr>
      </w:pPr>
      <w:r w:rsidRPr="000C19C3">
        <w:rPr>
          <w:rFonts w:asciiTheme="minorHAnsi" w:hAnsiTheme="minorHAnsi"/>
          <w:b/>
          <w:sz w:val="20"/>
          <w:szCs w:val="20"/>
          <w:lang w:val="es-MX"/>
        </w:rPr>
        <w:t>Balance general: parcial</w:t>
      </w:r>
    </w:p>
    <w:p w:rsidR="000C19C3" w:rsidRPr="000C19C3" w:rsidRDefault="000C19C3" w:rsidP="00072B61">
      <w:pPr>
        <w:spacing w:after="0"/>
        <w:jc w:val="left"/>
        <w:rPr>
          <w:rFonts w:asciiTheme="minorHAnsi" w:hAnsiTheme="minorHAnsi"/>
          <w:sz w:val="20"/>
          <w:szCs w:val="20"/>
          <w:lang w:val="es-MX"/>
        </w:rPr>
      </w:pPr>
      <w:r w:rsidRPr="000C19C3">
        <w:rPr>
          <w:rFonts w:asciiTheme="minorHAnsi" w:hAnsiTheme="minorHAnsi"/>
          <w:sz w:val="20"/>
          <w:szCs w:val="20"/>
          <w:lang w:val="es-MX"/>
        </w:rPr>
        <w:t>Activos circulantes</w:t>
      </w:r>
    </w:p>
    <w:p w:rsidR="000C19C3" w:rsidRPr="000C19C3" w:rsidRDefault="00072B61" w:rsidP="00072B61">
      <w:pPr>
        <w:spacing w:after="0"/>
        <w:jc w:val="left"/>
        <w:rPr>
          <w:rFonts w:asciiTheme="minorHAnsi" w:hAnsiTheme="minorHAnsi"/>
          <w:sz w:val="20"/>
          <w:szCs w:val="20"/>
          <w:lang w:val="es-MX"/>
        </w:rPr>
      </w:pPr>
      <w:r>
        <w:rPr>
          <w:rFonts w:asciiTheme="minorHAnsi" w:hAnsiTheme="minorHAnsi"/>
          <w:sz w:val="20"/>
          <w:szCs w:val="20"/>
          <w:lang w:val="es-MX"/>
        </w:rPr>
        <w:t xml:space="preserve">    Efectivo………………………………</w:t>
      </w:r>
      <w:r w:rsidR="000C19C3" w:rsidRPr="000C19C3">
        <w:rPr>
          <w:rFonts w:asciiTheme="minorHAnsi" w:hAnsiTheme="minorHAnsi"/>
          <w:sz w:val="20"/>
          <w:szCs w:val="20"/>
          <w:lang w:val="es-MX"/>
        </w:rPr>
        <w:t>…………………. $  XXX</w:t>
      </w:r>
    </w:p>
    <w:p w:rsidR="000C19C3" w:rsidRPr="000C19C3" w:rsidRDefault="000C19C3" w:rsidP="00072B61">
      <w:pPr>
        <w:spacing w:after="0"/>
        <w:jc w:val="left"/>
        <w:rPr>
          <w:rFonts w:asciiTheme="minorHAnsi" w:hAnsiTheme="minorHAnsi"/>
          <w:sz w:val="20"/>
          <w:szCs w:val="20"/>
          <w:lang w:val="es-MX"/>
        </w:rPr>
      </w:pPr>
      <w:r w:rsidRPr="000C19C3">
        <w:rPr>
          <w:rFonts w:asciiTheme="minorHAnsi" w:hAnsiTheme="minorHAnsi"/>
          <w:sz w:val="20"/>
          <w:szCs w:val="20"/>
          <w:lang w:val="es-MX"/>
        </w:rPr>
        <w:t xml:space="preserve">    Cuentas por cobr</w:t>
      </w:r>
      <w:r w:rsidR="00072B61">
        <w:rPr>
          <w:rFonts w:asciiTheme="minorHAnsi" w:hAnsiTheme="minorHAnsi"/>
          <w:sz w:val="20"/>
          <w:szCs w:val="20"/>
          <w:lang w:val="es-MX"/>
        </w:rPr>
        <w:t>ar…</w:t>
      </w:r>
      <w:r w:rsidRPr="000C19C3">
        <w:rPr>
          <w:rFonts w:asciiTheme="minorHAnsi" w:hAnsiTheme="minorHAnsi"/>
          <w:sz w:val="20"/>
          <w:szCs w:val="20"/>
          <w:lang w:val="es-MX"/>
        </w:rPr>
        <w:t>……………………………..     XXX</w:t>
      </w:r>
    </w:p>
    <w:p w:rsidR="000C19C3" w:rsidRPr="000C19C3" w:rsidRDefault="00072B61" w:rsidP="00072B61">
      <w:pPr>
        <w:spacing w:after="0"/>
        <w:jc w:val="left"/>
        <w:rPr>
          <w:rFonts w:asciiTheme="minorHAnsi" w:hAnsiTheme="minorHAnsi"/>
          <w:b/>
          <w:sz w:val="20"/>
          <w:szCs w:val="20"/>
          <w:lang w:val="es-MX"/>
        </w:rPr>
        <w:sectPr w:rsidR="000C19C3" w:rsidRPr="000C19C3" w:rsidSect="000C19C3">
          <w:type w:val="continuous"/>
          <w:pgSz w:w="12240" w:h="15840"/>
          <w:pgMar w:top="1417" w:right="1701" w:bottom="1417" w:left="1701" w:header="708" w:footer="708" w:gutter="0"/>
          <w:cols w:num="2" w:space="708"/>
          <w:docGrid w:linePitch="360"/>
        </w:sectPr>
      </w:pPr>
      <w:r>
        <w:rPr>
          <w:rFonts w:asciiTheme="minorHAnsi" w:hAnsiTheme="minorHAnsi"/>
          <w:sz w:val="20"/>
          <w:szCs w:val="20"/>
          <w:lang w:val="es-MX"/>
        </w:rPr>
        <w:t xml:space="preserve">    Inventarios…………</w:t>
      </w:r>
      <w:r w:rsidR="008D49E2">
        <w:rPr>
          <w:rFonts w:asciiTheme="minorHAnsi" w:hAnsiTheme="minorHAnsi"/>
          <w:sz w:val="20"/>
          <w:szCs w:val="20"/>
          <w:lang w:val="es-MX"/>
        </w:rPr>
        <w:t>…………………………….   120,000</w:t>
      </w:r>
      <w:bookmarkStart w:id="0" w:name="_GoBack"/>
      <w:bookmarkEnd w:id="0"/>
    </w:p>
    <w:p w:rsidR="000D4067" w:rsidRPr="00C733F8" w:rsidRDefault="000D4067" w:rsidP="00C733F8">
      <w:pPr>
        <w:spacing w:after="0" w:line="240" w:lineRule="auto"/>
        <w:jc w:val="left"/>
        <w:rPr>
          <w:sz w:val="20"/>
          <w:szCs w:val="20"/>
          <w:lang w:val="es-MX"/>
        </w:rPr>
        <w:sectPr w:rsidR="000D4067" w:rsidRPr="00C733F8">
          <w:pgSz w:w="12240" w:h="15840"/>
          <w:pgMar w:top="1417" w:right="1701" w:bottom="1417" w:left="1701" w:header="708" w:footer="708" w:gutter="0"/>
          <w:cols w:space="708"/>
          <w:docGrid w:linePitch="360"/>
        </w:sectPr>
      </w:pPr>
    </w:p>
    <w:p w:rsidR="008D49E2" w:rsidRPr="008D49E2" w:rsidRDefault="008D49E2" w:rsidP="008D49E2"/>
    <w:p w:rsidR="008D49E2" w:rsidRPr="008D49E2" w:rsidRDefault="008D49E2" w:rsidP="008D49E2"/>
    <w:p w:rsidR="008D49E2" w:rsidRPr="008D49E2" w:rsidRDefault="008D49E2" w:rsidP="008D49E2"/>
    <w:p w:rsidR="008D49E2" w:rsidRPr="008D49E2" w:rsidRDefault="008D49E2" w:rsidP="008D49E2"/>
    <w:p w:rsidR="008D49E2" w:rsidRPr="008D49E2" w:rsidRDefault="008D49E2" w:rsidP="008D49E2"/>
    <w:p w:rsidR="008D49E2" w:rsidRPr="008D49E2" w:rsidRDefault="008D49E2" w:rsidP="008D49E2"/>
    <w:p w:rsidR="008D49E2" w:rsidRPr="008D49E2" w:rsidRDefault="008D49E2" w:rsidP="008D49E2"/>
    <w:p w:rsidR="008D49E2" w:rsidRDefault="008D49E2" w:rsidP="008D49E2"/>
    <w:p w:rsidR="00DE3F6E" w:rsidRPr="008D49E2" w:rsidRDefault="008D49E2" w:rsidP="008D49E2">
      <w:pPr>
        <w:tabs>
          <w:tab w:val="left" w:pos="2625"/>
        </w:tabs>
      </w:pPr>
      <w:r>
        <w:tab/>
      </w:r>
    </w:p>
    <w:sectPr w:rsidR="00DE3F6E" w:rsidRPr="008D49E2" w:rsidSect="003E208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54A" w:rsidRPr="00475BE9" w:rsidRDefault="00BF054A" w:rsidP="00475BE9">
      <w:pPr>
        <w:pStyle w:val="Ttulo1"/>
        <w:spacing w:before="0" w:line="240" w:lineRule="auto"/>
        <w:rPr>
          <w:rFonts w:eastAsiaTheme="minorHAnsi" w:cstheme="minorBidi"/>
          <w:b w:val="0"/>
          <w:bCs w:val="0"/>
          <w:color w:val="auto"/>
          <w:sz w:val="24"/>
          <w:szCs w:val="22"/>
        </w:rPr>
      </w:pPr>
      <w:r>
        <w:separator/>
      </w:r>
    </w:p>
  </w:endnote>
  <w:endnote w:type="continuationSeparator" w:id="0">
    <w:p w:rsidR="00BF054A" w:rsidRPr="00475BE9" w:rsidRDefault="00BF054A" w:rsidP="00475BE9">
      <w:pPr>
        <w:pStyle w:val="Ttulo1"/>
        <w:spacing w:before="0" w:line="240" w:lineRule="auto"/>
        <w:rPr>
          <w:rFonts w:eastAsiaTheme="minorHAnsi" w:cstheme="minorBidi"/>
          <w:b w:val="0"/>
          <w:bCs w:val="0"/>
          <w:color w:val="auto"/>
          <w:sz w:val="24"/>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54A" w:rsidRPr="00475BE9" w:rsidRDefault="00BF054A" w:rsidP="00475BE9">
      <w:pPr>
        <w:pStyle w:val="Ttulo1"/>
        <w:spacing w:before="0" w:line="240" w:lineRule="auto"/>
        <w:rPr>
          <w:rFonts w:eastAsiaTheme="minorHAnsi" w:cstheme="minorBidi"/>
          <w:b w:val="0"/>
          <w:bCs w:val="0"/>
          <w:color w:val="auto"/>
          <w:sz w:val="24"/>
          <w:szCs w:val="22"/>
        </w:rPr>
      </w:pPr>
      <w:r>
        <w:separator/>
      </w:r>
    </w:p>
  </w:footnote>
  <w:footnote w:type="continuationSeparator" w:id="0">
    <w:p w:rsidR="00BF054A" w:rsidRPr="00475BE9" w:rsidRDefault="00BF054A" w:rsidP="00475BE9">
      <w:pPr>
        <w:pStyle w:val="Ttulo1"/>
        <w:spacing w:before="0" w:line="240" w:lineRule="auto"/>
        <w:rPr>
          <w:rFonts w:eastAsiaTheme="minorHAnsi" w:cstheme="minorBidi"/>
          <w:b w:val="0"/>
          <w:bCs w:val="0"/>
          <w:color w:val="auto"/>
          <w:sz w:val="24"/>
          <w:szCs w:val="2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2140"/>
    <w:multiLevelType w:val="hybridMultilevel"/>
    <w:tmpl w:val="7BC846C0"/>
    <w:lvl w:ilvl="0" w:tplc="E49A820C">
      <w:numFmt w:val="bullet"/>
      <w:lvlText w:val=""/>
      <w:lvlJc w:val="left"/>
      <w:pPr>
        <w:ind w:left="720" w:hanging="360"/>
      </w:pPr>
      <w:rPr>
        <w:rFonts w:ascii="Symbol" w:eastAsiaTheme="minorHAnsi" w:hAnsi="Symbol" w:cstheme="minorBidi"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0C3B5424"/>
    <w:multiLevelType w:val="hybridMultilevel"/>
    <w:tmpl w:val="9CFE5612"/>
    <w:lvl w:ilvl="0" w:tplc="E452A20E">
      <w:start w:val="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DCB64BE"/>
    <w:multiLevelType w:val="hybridMultilevel"/>
    <w:tmpl w:val="11ECFDD8"/>
    <w:lvl w:ilvl="0" w:tplc="DD6CF414">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53F496C"/>
    <w:multiLevelType w:val="hybridMultilevel"/>
    <w:tmpl w:val="F5044A2C"/>
    <w:lvl w:ilvl="0" w:tplc="9DD0CF62">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CDB319F"/>
    <w:multiLevelType w:val="hybridMultilevel"/>
    <w:tmpl w:val="AA60D0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AE76D3B"/>
    <w:multiLevelType w:val="hybridMultilevel"/>
    <w:tmpl w:val="6E6E03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D774175"/>
    <w:multiLevelType w:val="hybridMultilevel"/>
    <w:tmpl w:val="D0EA3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6641CF1"/>
    <w:multiLevelType w:val="hybridMultilevel"/>
    <w:tmpl w:val="F0CA332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47956E1D"/>
    <w:multiLevelType w:val="hybridMultilevel"/>
    <w:tmpl w:val="8AB01A34"/>
    <w:lvl w:ilvl="0" w:tplc="0CCC3806">
      <w:numFmt w:val="bullet"/>
      <w:lvlText w:val="-"/>
      <w:lvlJc w:val="left"/>
      <w:pPr>
        <w:ind w:left="720" w:hanging="360"/>
      </w:pPr>
      <w:rPr>
        <w:rFonts w:ascii="Calibri" w:eastAsiaTheme="minorHAnsi" w:hAnsi="Calibri" w:cstheme="minorBidi"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9">
    <w:nsid w:val="4CD31222"/>
    <w:multiLevelType w:val="hybridMultilevel"/>
    <w:tmpl w:val="9A2C33E6"/>
    <w:lvl w:ilvl="0" w:tplc="440A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10">
    <w:nsid w:val="50BE4348"/>
    <w:multiLevelType w:val="hybridMultilevel"/>
    <w:tmpl w:val="FC40EF44"/>
    <w:lvl w:ilvl="0" w:tplc="8ED0232C">
      <w:start w:val="1"/>
      <w:numFmt w:val="decimal"/>
      <w:lvlText w:val="%1."/>
      <w:lvlJc w:val="left"/>
      <w:pPr>
        <w:ind w:left="720" w:hanging="360"/>
      </w:pPr>
      <w:rPr>
        <w:rFonts w:ascii="Times New Roman" w:hAnsi="Times New Roman" w:cs="Times New Roman" w:hint="default"/>
        <w:b w:val="0"/>
        <w:bCs w:val="0"/>
        <w:i w:val="0"/>
        <w:iCs w:val="0"/>
        <w:strike w:val="0"/>
        <w:color w:val="000000"/>
        <w:sz w:val="24"/>
        <w:szCs w:val="20"/>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52A26319"/>
    <w:multiLevelType w:val="hybridMultilevel"/>
    <w:tmpl w:val="E41C90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554D4149"/>
    <w:multiLevelType w:val="hybridMultilevel"/>
    <w:tmpl w:val="C494F33C"/>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13">
    <w:nsid w:val="563B50CB"/>
    <w:multiLevelType w:val="hybridMultilevel"/>
    <w:tmpl w:val="7870F4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013679F"/>
    <w:multiLevelType w:val="hybridMultilevel"/>
    <w:tmpl w:val="8C726D6A"/>
    <w:lvl w:ilvl="0" w:tplc="21E4A110">
      <w:start w:val="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4995B8A"/>
    <w:multiLevelType w:val="hybridMultilevel"/>
    <w:tmpl w:val="FA924E34"/>
    <w:lvl w:ilvl="0" w:tplc="DD6CF414">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5"/>
  </w:num>
  <w:num w:numId="4">
    <w:abstractNumId w:val="3"/>
  </w:num>
  <w:num w:numId="5">
    <w:abstractNumId w:val="2"/>
  </w:num>
  <w:num w:numId="6">
    <w:abstractNumId w:val="15"/>
  </w:num>
  <w:num w:numId="7">
    <w:abstractNumId w:val="0"/>
  </w:num>
  <w:num w:numId="8">
    <w:abstractNumId w:val="14"/>
  </w:num>
  <w:num w:numId="9">
    <w:abstractNumId w:val="1"/>
  </w:num>
  <w:num w:numId="10">
    <w:abstractNumId w:val="8"/>
  </w:num>
  <w:num w:numId="11">
    <w:abstractNumId w:val="7"/>
  </w:num>
  <w:num w:numId="12">
    <w:abstractNumId w:val="9"/>
  </w:num>
  <w:num w:numId="13">
    <w:abstractNumId w:val="10"/>
  </w:num>
  <w:num w:numId="14">
    <w:abstractNumId w:val="12"/>
  </w:num>
  <w:num w:numId="15">
    <w:abstractNumId w:val="1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1517F"/>
    <w:rsid w:val="000157FE"/>
    <w:rsid w:val="00016A81"/>
    <w:rsid w:val="00065B6F"/>
    <w:rsid w:val="00072B61"/>
    <w:rsid w:val="000C19C3"/>
    <w:rsid w:val="000D3A6A"/>
    <w:rsid w:val="000D4067"/>
    <w:rsid w:val="000E6997"/>
    <w:rsid w:val="00110C6C"/>
    <w:rsid w:val="00144816"/>
    <w:rsid w:val="00161831"/>
    <w:rsid w:val="0018153B"/>
    <w:rsid w:val="00186ABD"/>
    <w:rsid w:val="001A187C"/>
    <w:rsid w:val="001A236B"/>
    <w:rsid w:val="001C1BDD"/>
    <w:rsid w:val="001D04AB"/>
    <w:rsid w:val="001D11D8"/>
    <w:rsid w:val="001E5F18"/>
    <w:rsid w:val="001F6D03"/>
    <w:rsid w:val="002011B7"/>
    <w:rsid w:val="00223DF7"/>
    <w:rsid w:val="002744A8"/>
    <w:rsid w:val="002B311F"/>
    <w:rsid w:val="002B33AE"/>
    <w:rsid w:val="0032767B"/>
    <w:rsid w:val="003A0AF5"/>
    <w:rsid w:val="003C388D"/>
    <w:rsid w:val="003E2081"/>
    <w:rsid w:val="003E7852"/>
    <w:rsid w:val="00423CF7"/>
    <w:rsid w:val="00442A6C"/>
    <w:rsid w:val="00475057"/>
    <w:rsid w:val="00475BE9"/>
    <w:rsid w:val="00483AC0"/>
    <w:rsid w:val="004920D9"/>
    <w:rsid w:val="004B36FC"/>
    <w:rsid w:val="004E19BA"/>
    <w:rsid w:val="004F5483"/>
    <w:rsid w:val="00504F4A"/>
    <w:rsid w:val="005113DE"/>
    <w:rsid w:val="00513D50"/>
    <w:rsid w:val="005350F9"/>
    <w:rsid w:val="005627C1"/>
    <w:rsid w:val="00572792"/>
    <w:rsid w:val="00586FEF"/>
    <w:rsid w:val="00594D0F"/>
    <w:rsid w:val="005A3F9C"/>
    <w:rsid w:val="005E76A6"/>
    <w:rsid w:val="005F2264"/>
    <w:rsid w:val="00633542"/>
    <w:rsid w:val="00642AEC"/>
    <w:rsid w:val="00686F85"/>
    <w:rsid w:val="006928F1"/>
    <w:rsid w:val="00696AE3"/>
    <w:rsid w:val="006B2DBB"/>
    <w:rsid w:val="00725B54"/>
    <w:rsid w:val="00737F8D"/>
    <w:rsid w:val="00762421"/>
    <w:rsid w:val="007754AD"/>
    <w:rsid w:val="00786DC1"/>
    <w:rsid w:val="007A3B37"/>
    <w:rsid w:val="007E1305"/>
    <w:rsid w:val="007F707C"/>
    <w:rsid w:val="008243B3"/>
    <w:rsid w:val="00857278"/>
    <w:rsid w:val="00890957"/>
    <w:rsid w:val="008C05E0"/>
    <w:rsid w:val="008D49E2"/>
    <w:rsid w:val="008F716F"/>
    <w:rsid w:val="009079EB"/>
    <w:rsid w:val="0091517F"/>
    <w:rsid w:val="00942479"/>
    <w:rsid w:val="00945FA4"/>
    <w:rsid w:val="00947284"/>
    <w:rsid w:val="009500D4"/>
    <w:rsid w:val="00961634"/>
    <w:rsid w:val="00963E94"/>
    <w:rsid w:val="009662BC"/>
    <w:rsid w:val="0097140D"/>
    <w:rsid w:val="00982F05"/>
    <w:rsid w:val="00997C33"/>
    <w:rsid w:val="00A21025"/>
    <w:rsid w:val="00A35D1A"/>
    <w:rsid w:val="00A46E81"/>
    <w:rsid w:val="00A57EC5"/>
    <w:rsid w:val="00AB2265"/>
    <w:rsid w:val="00AC50AD"/>
    <w:rsid w:val="00AE5217"/>
    <w:rsid w:val="00B20125"/>
    <w:rsid w:val="00B37CB6"/>
    <w:rsid w:val="00BB0655"/>
    <w:rsid w:val="00BD0E0A"/>
    <w:rsid w:val="00BD0F9F"/>
    <w:rsid w:val="00BD5D59"/>
    <w:rsid w:val="00BF054A"/>
    <w:rsid w:val="00C22876"/>
    <w:rsid w:val="00C56660"/>
    <w:rsid w:val="00C70F8E"/>
    <w:rsid w:val="00C733F8"/>
    <w:rsid w:val="00C747C5"/>
    <w:rsid w:val="00CA3F69"/>
    <w:rsid w:val="00CE31CD"/>
    <w:rsid w:val="00D3591A"/>
    <w:rsid w:val="00DA1261"/>
    <w:rsid w:val="00DC373D"/>
    <w:rsid w:val="00DE1090"/>
    <w:rsid w:val="00DE3850"/>
    <w:rsid w:val="00DE3F6E"/>
    <w:rsid w:val="00E111B4"/>
    <w:rsid w:val="00E34F5F"/>
    <w:rsid w:val="00E363D0"/>
    <w:rsid w:val="00E46D92"/>
    <w:rsid w:val="00E72ABD"/>
    <w:rsid w:val="00E831AC"/>
    <w:rsid w:val="00E83F6C"/>
    <w:rsid w:val="00E90831"/>
    <w:rsid w:val="00E929DB"/>
    <w:rsid w:val="00EA0836"/>
    <w:rsid w:val="00EC07F4"/>
    <w:rsid w:val="00EC48E0"/>
    <w:rsid w:val="00EE0690"/>
    <w:rsid w:val="00F024F1"/>
    <w:rsid w:val="00F258B5"/>
    <w:rsid w:val="00F61511"/>
    <w:rsid w:val="00F770A2"/>
    <w:rsid w:val="00FA0F6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rules v:ext="edit">
        <o:r id="V:Rule1" type="connector" idref="#_x0000_s1071"/>
        <o:r id="V:Rule2" type="connector" idref="#_x0000_s1067"/>
        <o:r id="V:Rule3" type="connector" idref="#4 Conector recto de flecha"/>
        <o:r id="V:Rule4" type="connector" idref="#_x0000_s1068"/>
        <o:r id="V:Rule5" type="connector" idref="#_x0000_s107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b/>
        <w:color w:val="000000" w:themeColor="text1" w:themeShade="80"/>
        <w:sz w:val="24"/>
        <w:szCs w:val="24"/>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957"/>
    <w:pPr>
      <w:spacing w:after="200" w:line="276" w:lineRule="auto"/>
      <w:jc w:val="both"/>
    </w:pPr>
    <w:rPr>
      <w:rFonts w:ascii="Arial" w:hAnsi="Arial" w:cstheme="minorBidi"/>
      <w:b w:val="0"/>
      <w:color w:val="auto"/>
      <w:szCs w:val="22"/>
      <w:lang w:val="es-ES_tradnl"/>
    </w:rPr>
  </w:style>
  <w:style w:type="paragraph" w:styleId="Ttulo1">
    <w:name w:val="heading 1"/>
    <w:basedOn w:val="Normal"/>
    <w:next w:val="Normal"/>
    <w:link w:val="Ttulo1Car"/>
    <w:uiPriority w:val="9"/>
    <w:qFormat/>
    <w:rsid w:val="00890957"/>
    <w:pPr>
      <w:keepNext/>
      <w:keepLines/>
      <w:spacing w:before="480" w:after="0"/>
      <w:outlineLvl w:val="0"/>
    </w:pPr>
    <w:rPr>
      <w:rFonts w:eastAsiaTheme="majorEastAsia"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890957"/>
    <w:pPr>
      <w:keepNext/>
      <w:keepLines/>
      <w:spacing w:before="200" w:after="0"/>
      <w:outlineLvl w:val="1"/>
    </w:pPr>
    <w:rPr>
      <w:rFonts w:eastAsiaTheme="majorEastAsia" w:cstheme="majorBidi"/>
      <w:b/>
      <w:bCs/>
      <w:color w:val="4F81BD" w:themeColor="accent1"/>
      <w:sz w:val="26"/>
      <w:szCs w:val="26"/>
    </w:rPr>
  </w:style>
  <w:style w:type="paragraph" w:styleId="Ttulo3">
    <w:name w:val="heading 3"/>
    <w:basedOn w:val="Normal"/>
    <w:next w:val="Normal"/>
    <w:link w:val="Ttulo3Car"/>
    <w:uiPriority w:val="9"/>
    <w:unhideWhenUsed/>
    <w:qFormat/>
    <w:rsid w:val="00890957"/>
    <w:pPr>
      <w:keepNext/>
      <w:keepLines/>
      <w:spacing w:before="200" w:after="0"/>
      <w:outlineLvl w:val="2"/>
    </w:pPr>
    <w:rPr>
      <w:rFonts w:eastAsiaTheme="majorEastAsia"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90957"/>
    <w:rPr>
      <w:rFonts w:ascii="Arial" w:eastAsiaTheme="majorEastAsia" w:hAnsi="Arial" w:cstheme="majorBidi"/>
      <w:bCs/>
      <w:color w:val="365F91" w:themeColor="accent1" w:themeShade="BF"/>
      <w:sz w:val="28"/>
      <w:szCs w:val="28"/>
      <w:lang w:val="es-ES_tradnl"/>
    </w:rPr>
  </w:style>
  <w:style w:type="character" w:customStyle="1" w:styleId="Ttulo2Car">
    <w:name w:val="Título 2 Car"/>
    <w:basedOn w:val="Fuentedeprrafopredeter"/>
    <w:link w:val="Ttulo2"/>
    <w:uiPriority w:val="9"/>
    <w:rsid w:val="00890957"/>
    <w:rPr>
      <w:rFonts w:ascii="Arial" w:eastAsiaTheme="majorEastAsia" w:hAnsi="Arial" w:cstheme="majorBidi"/>
      <w:bCs/>
      <w:color w:val="4F81BD" w:themeColor="accent1"/>
      <w:sz w:val="26"/>
      <w:szCs w:val="26"/>
      <w:lang w:val="es-ES_tradnl"/>
    </w:rPr>
  </w:style>
  <w:style w:type="character" w:customStyle="1" w:styleId="Ttulo3Car">
    <w:name w:val="Título 3 Car"/>
    <w:basedOn w:val="Fuentedeprrafopredeter"/>
    <w:link w:val="Ttulo3"/>
    <w:uiPriority w:val="9"/>
    <w:rsid w:val="00890957"/>
    <w:rPr>
      <w:rFonts w:ascii="Arial" w:eastAsiaTheme="majorEastAsia" w:hAnsi="Arial" w:cstheme="majorBidi"/>
      <w:bCs/>
      <w:color w:val="4F81BD" w:themeColor="accent1"/>
      <w:szCs w:val="22"/>
      <w:lang w:val="es-ES_tradnl"/>
    </w:rPr>
  </w:style>
  <w:style w:type="paragraph" w:styleId="Prrafodelista">
    <w:name w:val="List Paragraph"/>
    <w:basedOn w:val="Normal"/>
    <w:uiPriority w:val="34"/>
    <w:qFormat/>
    <w:rsid w:val="0091517F"/>
    <w:pPr>
      <w:ind w:left="720"/>
      <w:contextualSpacing/>
    </w:pPr>
  </w:style>
  <w:style w:type="table" w:styleId="Tablaconcuadrcula">
    <w:name w:val="Table Grid"/>
    <w:basedOn w:val="Tablanormal"/>
    <w:uiPriority w:val="59"/>
    <w:rsid w:val="00E46D9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46D9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46D92"/>
    <w:rPr>
      <w:rFonts w:ascii="Tahoma" w:hAnsi="Tahoma" w:cs="Tahoma"/>
      <w:b w:val="0"/>
      <w:color w:val="auto"/>
      <w:sz w:val="16"/>
      <w:szCs w:val="16"/>
      <w:lang w:val="es-ES_tradnl"/>
    </w:rPr>
  </w:style>
  <w:style w:type="table" w:customStyle="1" w:styleId="Cuadrculaclara-nfasis11">
    <w:name w:val="Cuadrícula clara - Énfasis 11"/>
    <w:basedOn w:val="Tablanormal"/>
    <w:uiPriority w:val="62"/>
    <w:rsid w:val="00F024F1"/>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Textodelmarcadordeposicin">
    <w:name w:val="Placeholder Text"/>
    <w:basedOn w:val="Fuentedeprrafopredeter"/>
    <w:uiPriority w:val="99"/>
    <w:semiHidden/>
    <w:rsid w:val="00F024F1"/>
    <w:rPr>
      <w:color w:val="808080"/>
    </w:rPr>
  </w:style>
  <w:style w:type="table" w:customStyle="1" w:styleId="Sombreadoclaro-nfasis11">
    <w:name w:val="Sombreado claro - Énfasis 11"/>
    <w:basedOn w:val="Tablanormal"/>
    <w:uiPriority w:val="60"/>
    <w:rsid w:val="00DA1261"/>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Encabezado">
    <w:name w:val="header"/>
    <w:basedOn w:val="Normal"/>
    <w:link w:val="EncabezadoCar"/>
    <w:uiPriority w:val="99"/>
    <w:unhideWhenUsed/>
    <w:rsid w:val="00475BE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75BE9"/>
    <w:rPr>
      <w:rFonts w:ascii="Arial" w:hAnsi="Arial" w:cstheme="minorBidi"/>
      <w:b w:val="0"/>
      <w:color w:val="auto"/>
      <w:szCs w:val="22"/>
      <w:lang w:val="es-ES_tradnl"/>
    </w:rPr>
  </w:style>
  <w:style w:type="paragraph" w:styleId="Piedepgina">
    <w:name w:val="footer"/>
    <w:basedOn w:val="Normal"/>
    <w:link w:val="PiedepginaCar"/>
    <w:uiPriority w:val="99"/>
    <w:unhideWhenUsed/>
    <w:rsid w:val="00475BE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75BE9"/>
    <w:rPr>
      <w:rFonts w:ascii="Arial" w:hAnsi="Arial" w:cstheme="minorBidi"/>
      <w:b w:val="0"/>
      <w:color w:val="auto"/>
      <w:szCs w:val="22"/>
      <w:lang w:val="es-ES_tradnl"/>
    </w:rPr>
  </w:style>
  <w:style w:type="table" w:customStyle="1" w:styleId="Listamedia11">
    <w:name w:val="Lista media 11"/>
    <w:basedOn w:val="Tablanormal"/>
    <w:uiPriority w:val="65"/>
    <w:rsid w:val="00DE3F6E"/>
    <w:rPr>
      <w:rFonts w:asciiTheme="minorHAnsi" w:hAnsiTheme="minorHAnsi" w:cstheme="minorBidi"/>
      <w:b w:val="0"/>
      <w:color w:val="000000" w:themeColor="text1"/>
      <w:sz w:val="22"/>
      <w:szCs w:val="22"/>
      <w:lang w:val="es-SV"/>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Cuadrculamedia3-nfasis5">
    <w:name w:val="Medium Grid 3 Accent 5"/>
    <w:basedOn w:val="Tablanormal"/>
    <w:uiPriority w:val="69"/>
    <w:rsid w:val="00963E94"/>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customStyle="1" w:styleId="Sombreadoclaro1">
    <w:name w:val="Sombreado claro1"/>
    <w:basedOn w:val="Tablanormal"/>
    <w:uiPriority w:val="60"/>
    <w:rsid w:val="00504F4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medio1-nfasis5">
    <w:name w:val="Medium Shading 1 Accent 5"/>
    <w:basedOn w:val="Tablanormal"/>
    <w:uiPriority w:val="63"/>
    <w:rsid w:val="00504F4A"/>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claro-nfasis5">
    <w:name w:val="Light Shading Accent 5"/>
    <w:basedOn w:val="Tablanormal"/>
    <w:uiPriority w:val="60"/>
    <w:rsid w:val="00E929DB"/>
    <w:rPr>
      <w:rFonts w:asciiTheme="minorHAnsi" w:hAnsiTheme="minorHAnsi" w:cstheme="minorBidi"/>
      <w:b w:val="0"/>
      <w:color w:val="31849B" w:themeColor="accent5" w:themeShade="BF"/>
      <w:sz w:val="22"/>
      <w:szCs w:val="22"/>
      <w:lang w:val="es-MX"/>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1">
    <w:name w:val="Light Shading Accent 1"/>
    <w:basedOn w:val="Tablanormal"/>
    <w:uiPriority w:val="60"/>
    <w:rsid w:val="007E130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93744-14D1-4D1E-AA9B-000CFFA7E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5095</Words>
  <Characters>28026</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RIVAS ELIZONDO</Company>
  <LinksUpToDate>false</LinksUpToDate>
  <CharactersWithSpaces>33055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ELMER OSWALDO RIVAS ELIZONDO</dc:creator>
  <cp:keywords/>
  <dc:description/>
  <cp:lastModifiedBy>Elizondo</cp:lastModifiedBy>
  <cp:revision>4</cp:revision>
  <dcterms:created xsi:type="dcterms:W3CDTF">2012-11-22T02:31:00Z</dcterms:created>
  <dcterms:modified xsi:type="dcterms:W3CDTF">2012-11-23T01:07:00Z</dcterms:modified>
</cp:coreProperties>
</file>