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682" w:rsidRDefault="00285682" w:rsidP="00285682">
      <w:pPr>
        <w:pStyle w:val="Ttulo1"/>
      </w:pPr>
      <w:r>
        <w:t xml:space="preserve">COSTO AMORTIZADO </w:t>
      </w:r>
    </w:p>
    <w:p w:rsidR="00285682" w:rsidRPr="00285682" w:rsidRDefault="00285682" w:rsidP="00285682"/>
    <w:p w:rsidR="00285682" w:rsidRPr="00285682" w:rsidRDefault="00285682" w:rsidP="00285682">
      <w:pPr>
        <w:rPr>
          <w:rFonts w:ascii="Arial" w:hAnsi="Arial" w:cs="Arial"/>
        </w:rPr>
      </w:pPr>
      <w:r w:rsidRPr="00285682">
        <w:rPr>
          <w:rFonts w:ascii="Arial" w:hAnsi="Arial" w:cs="Arial"/>
        </w:rPr>
        <w:t>“El coste amortizado de un instrumento financiero es el importe en el que inicialmente fue valorado un activo financiero o un pasivo financiero, menos los reembolsos de principal que se hubieran producido, más o menos, según proceda, la parte imputada en la cuenta de pérdidas y ganancias, mediante la utilización del método del tipo de interés efectivo, de la diferencia entre el importe inicial y el valor de reembolso en el vencimiento y, para el caso de los activos financieros, menos cualquier reducción de valor por deterioro que hubiera sido reconocida, ya sea directamente como una disminución del importe del activo o mediante una cuenta correctora de su valor.</w:t>
      </w:r>
    </w:p>
    <w:p w:rsidR="00285682" w:rsidRPr="00285682" w:rsidRDefault="00285682" w:rsidP="00285682">
      <w:pPr>
        <w:rPr>
          <w:rFonts w:ascii="Arial" w:hAnsi="Arial" w:cs="Arial"/>
        </w:rPr>
      </w:pPr>
      <w:r w:rsidRPr="00285682">
        <w:rPr>
          <w:rFonts w:ascii="Arial" w:hAnsi="Arial" w:cs="Arial"/>
        </w:rPr>
        <w:t>El tipo de interés efectivo es el tipo de actualización que iguala el valor en libros de un instrumento financiero con los flujos de efectivo estimados a lo largo de la vida esperada del instrumento, a partir de sus condiciones contractuales y sin considerar las pérdidas por riesgo de crédito futuras; en su cálculo se incluirán las comisiones financieras que se carguen por adelantado en la concesión de financiación.”</w:t>
      </w:r>
    </w:p>
    <w:p w:rsidR="00285682" w:rsidRPr="00285682" w:rsidRDefault="00285682" w:rsidP="00285682">
      <w:pPr>
        <w:rPr>
          <w:rFonts w:ascii="Arial" w:hAnsi="Arial" w:cs="Arial"/>
        </w:rPr>
      </w:pPr>
      <w:r w:rsidRPr="00285682">
        <w:rPr>
          <w:rFonts w:ascii="Arial" w:hAnsi="Arial" w:cs="Arial"/>
        </w:rPr>
        <w:t>Este criterio de valoración se aplica a:</w:t>
      </w:r>
    </w:p>
    <w:p w:rsidR="00285682" w:rsidRPr="00285682" w:rsidRDefault="00285682" w:rsidP="00285682">
      <w:pPr>
        <w:rPr>
          <w:rFonts w:ascii="Arial" w:hAnsi="Arial" w:cs="Arial"/>
        </w:rPr>
      </w:pPr>
      <w:r w:rsidRPr="00285682">
        <w:rPr>
          <w:rFonts w:ascii="Arial" w:hAnsi="Arial" w:cs="Arial"/>
        </w:rPr>
        <w:t>ACTIVOS FINANCIEROS</w:t>
      </w:r>
    </w:p>
    <w:p w:rsidR="00285682" w:rsidRPr="00285682" w:rsidRDefault="00285682" w:rsidP="00285682">
      <w:pPr>
        <w:numPr>
          <w:ilvl w:val="0"/>
          <w:numId w:val="1"/>
        </w:numPr>
        <w:rPr>
          <w:rFonts w:ascii="Arial" w:hAnsi="Arial" w:cs="Arial"/>
        </w:rPr>
      </w:pPr>
      <w:r w:rsidRPr="00285682">
        <w:rPr>
          <w:rFonts w:ascii="Arial" w:hAnsi="Arial" w:cs="Arial"/>
        </w:rPr>
        <w:t>Préstamos y partidas a cobrar</w:t>
      </w:r>
    </w:p>
    <w:p w:rsidR="00285682" w:rsidRPr="00285682" w:rsidRDefault="00285682" w:rsidP="00285682">
      <w:pPr>
        <w:numPr>
          <w:ilvl w:val="0"/>
          <w:numId w:val="1"/>
        </w:numPr>
        <w:rPr>
          <w:rFonts w:ascii="Arial" w:hAnsi="Arial" w:cs="Arial"/>
        </w:rPr>
      </w:pPr>
      <w:r w:rsidRPr="00285682">
        <w:rPr>
          <w:rFonts w:ascii="Arial" w:hAnsi="Arial" w:cs="Arial"/>
        </w:rPr>
        <w:t>Créditos por operaciones comerciales</w:t>
      </w:r>
    </w:p>
    <w:p w:rsidR="00285682" w:rsidRPr="00285682" w:rsidRDefault="00285682" w:rsidP="00285682">
      <w:pPr>
        <w:numPr>
          <w:ilvl w:val="0"/>
          <w:numId w:val="1"/>
        </w:numPr>
        <w:rPr>
          <w:rFonts w:ascii="Arial" w:hAnsi="Arial" w:cs="Arial"/>
        </w:rPr>
      </w:pPr>
      <w:r w:rsidRPr="00285682">
        <w:rPr>
          <w:rFonts w:ascii="Arial" w:hAnsi="Arial" w:cs="Arial"/>
        </w:rPr>
        <w:t>Créditos por operaciones no comerciales</w:t>
      </w:r>
    </w:p>
    <w:p w:rsidR="00285682" w:rsidRPr="00285682" w:rsidRDefault="00285682" w:rsidP="00285682">
      <w:pPr>
        <w:numPr>
          <w:ilvl w:val="0"/>
          <w:numId w:val="1"/>
        </w:numPr>
        <w:rPr>
          <w:rFonts w:ascii="Arial" w:hAnsi="Arial" w:cs="Arial"/>
        </w:rPr>
      </w:pPr>
      <w:r w:rsidRPr="00285682">
        <w:rPr>
          <w:rFonts w:ascii="Arial" w:hAnsi="Arial" w:cs="Arial"/>
        </w:rPr>
        <w:t>Inversiones mantenidas hasta el vencimiento</w:t>
      </w:r>
    </w:p>
    <w:p w:rsidR="00285682" w:rsidRPr="00285682" w:rsidRDefault="00285682" w:rsidP="00285682">
      <w:pPr>
        <w:rPr>
          <w:rFonts w:ascii="Arial" w:hAnsi="Arial" w:cs="Arial"/>
        </w:rPr>
      </w:pPr>
      <w:r w:rsidRPr="00285682">
        <w:rPr>
          <w:rFonts w:ascii="Arial" w:hAnsi="Arial" w:cs="Arial"/>
        </w:rPr>
        <w:t>PASIVOS FINANCIEROS</w:t>
      </w:r>
    </w:p>
    <w:p w:rsidR="00285682" w:rsidRPr="00285682" w:rsidRDefault="00285682" w:rsidP="00285682">
      <w:pPr>
        <w:numPr>
          <w:ilvl w:val="0"/>
          <w:numId w:val="2"/>
        </w:numPr>
        <w:rPr>
          <w:rFonts w:ascii="Arial" w:hAnsi="Arial" w:cs="Arial"/>
        </w:rPr>
      </w:pPr>
      <w:r w:rsidRPr="00285682">
        <w:rPr>
          <w:rFonts w:ascii="Arial" w:hAnsi="Arial" w:cs="Arial"/>
        </w:rPr>
        <w:t>Débitos y partidas a pagar</w:t>
      </w:r>
    </w:p>
    <w:p w:rsidR="00285682" w:rsidRPr="00285682" w:rsidRDefault="00285682" w:rsidP="00285682">
      <w:pPr>
        <w:numPr>
          <w:ilvl w:val="0"/>
          <w:numId w:val="2"/>
        </w:numPr>
        <w:rPr>
          <w:rFonts w:ascii="Arial" w:hAnsi="Arial" w:cs="Arial"/>
        </w:rPr>
      </w:pPr>
      <w:r w:rsidRPr="00285682">
        <w:rPr>
          <w:rFonts w:ascii="Arial" w:hAnsi="Arial" w:cs="Arial"/>
        </w:rPr>
        <w:t>Débitos por operaciones comerciales</w:t>
      </w:r>
    </w:p>
    <w:p w:rsidR="00285682" w:rsidRPr="00285682" w:rsidRDefault="00285682" w:rsidP="00285682">
      <w:pPr>
        <w:numPr>
          <w:ilvl w:val="0"/>
          <w:numId w:val="2"/>
        </w:numPr>
        <w:rPr>
          <w:rFonts w:ascii="Arial" w:hAnsi="Arial" w:cs="Arial"/>
        </w:rPr>
      </w:pPr>
      <w:r w:rsidRPr="00285682">
        <w:rPr>
          <w:rFonts w:ascii="Arial" w:hAnsi="Arial" w:cs="Arial"/>
        </w:rPr>
        <w:t>Débitos por operaciones no comerciales</w:t>
      </w:r>
    </w:p>
    <w:p w:rsidR="00285682" w:rsidRPr="00285682" w:rsidRDefault="00285682" w:rsidP="00285682">
      <w:pPr>
        <w:rPr>
          <w:rFonts w:ascii="Arial" w:hAnsi="Arial" w:cs="Arial"/>
        </w:rPr>
      </w:pPr>
      <w:r w:rsidRPr="00285682">
        <w:rPr>
          <w:rFonts w:ascii="Arial" w:hAnsi="Arial" w:cs="Arial"/>
          <w:b/>
          <w:bCs/>
        </w:rPr>
        <w:t>Ejemplo:</w:t>
      </w:r>
    </w:p>
    <w:p w:rsidR="00285682" w:rsidRPr="00285682" w:rsidRDefault="00285682" w:rsidP="00285682">
      <w:pPr>
        <w:rPr>
          <w:rFonts w:ascii="Arial" w:hAnsi="Arial" w:cs="Arial"/>
        </w:rPr>
      </w:pPr>
      <w:r w:rsidRPr="00285682">
        <w:rPr>
          <w:rFonts w:ascii="Arial" w:hAnsi="Arial" w:cs="Arial"/>
        </w:rPr>
        <w:t>La sociedad "ALFA" obtiene un préstamo en una entidad financiera con las siguientes características:</w:t>
      </w:r>
    </w:p>
    <w:p w:rsidR="00285682" w:rsidRPr="00285682" w:rsidRDefault="00285682" w:rsidP="00285682">
      <w:pPr>
        <w:numPr>
          <w:ilvl w:val="0"/>
          <w:numId w:val="3"/>
        </w:numPr>
        <w:rPr>
          <w:rFonts w:ascii="Arial" w:hAnsi="Arial" w:cs="Arial"/>
        </w:rPr>
      </w:pPr>
      <w:r w:rsidRPr="00285682">
        <w:rPr>
          <w:rFonts w:ascii="Arial" w:hAnsi="Arial" w:cs="Arial"/>
        </w:rPr>
        <w:t>Nominal del préstamo: 200.000 euros</w:t>
      </w:r>
    </w:p>
    <w:p w:rsidR="00285682" w:rsidRPr="00285682" w:rsidRDefault="00285682" w:rsidP="00285682">
      <w:pPr>
        <w:numPr>
          <w:ilvl w:val="0"/>
          <w:numId w:val="3"/>
        </w:numPr>
        <w:rPr>
          <w:rFonts w:ascii="Arial" w:hAnsi="Arial" w:cs="Arial"/>
        </w:rPr>
      </w:pPr>
      <w:r w:rsidRPr="00285682">
        <w:rPr>
          <w:rFonts w:ascii="Arial" w:hAnsi="Arial" w:cs="Arial"/>
        </w:rPr>
        <w:t>Comisión de estudio y apertura: 1% del nominal</w:t>
      </w:r>
    </w:p>
    <w:p w:rsidR="00285682" w:rsidRPr="00285682" w:rsidRDefault="00285682" w:rsidP="00285682">
      <w:pPr>
        <w:numPr>
          <w:ilvl w:val="0"/>
          <w:numId w:val="3"/>
        </w:numPr>
        <w:rPr>
          <w:rFonts w:ascii="Arial" w:hAnsi="Arial" w:cs="Arial"/>
        </w:rPr>
      </w:pPr>
      <w:r w:rsidRPr="00285682">
        <w:rPr>
          <w:rFonts w:ascii="Arial" w:hAnsi="Arial" w:cs="Arial"/>
        </w:rPr>
        <w:t>Fecha de concesión: 1 de enero de 20X5</w:t>
      </w:r>
    </w:p>
    <w:p w:rsidR="00285682" w:rsidRDefault="00285682" w:rsidP="00285682">
      <w:pPr>
        <w:numPr>
          <w:ilvl w:val="0"/>
          <w:numId w:val="3"/>
        </w:numPr>
        <w:rPr>
          <w:rFonts w:ascii="Arial" w:hAnsi="Arial" w:cs="Arial"/>
        </w:rPr>
      </w:pPr>
      <w:r w:rsidRPr="00285682">
        <w:rPr>
          <w:rFonts w:ascii="Arial" w:hAnsi="Arial" w:cs="Arial"/>
        </w:rPr>
        <w:t xml:space="preserve">Amortización en cuatro anualidades constantes, </w:t>
      </w:r>
      <w:r>
        <w:rPr>
          <w:rFonts w:ascii="Arial" w:hAnsi="Arial" w:cs="Arial"/>
        </w:rPr>
        <w:t>pagaderas el día 31 de diciembre</w:t>
      </w:r>
      <w:bookmarkStart w:id="0" w:name="_GoBack"/>
      <w:bookmarkEnd w:id="0"/>
      <w:r w:rsidRPr="00285682">
        <w:rPr>
          <w:rFonts w:ascii="Arial" w:hAnsi="Arial" w:cs="Arial"/>
        </w:rPr>
        <w:t> </w:t>
      </w:r>
    </w:p>
    <w:p w:rsidR="00285682" w:rsidRPr="00285682" w:rsidRDefault="00285682" w:rsidP="00285682">
      <w:pPr>
        <w:numPr>
          <w:ilvl w:val="0"/>
          <w:numId w:val="3"/>
        </w:numPr>
        <w:rPr>
          <w:rFonts w:ascii="Arial" w:hAnsi="Arial" w:cs="Arial"/>
        </w:rPr>
      </w:pPr>
      <w:r w:rsidRPr="00285682">
        <w:rPr>
          <w:rFonts w:ascii="Arial" w:hAnsi="Arial" w:cs="Arial"/>
          <w:b/>
          <w:bCs/>
        </w:rPr>
        <w:lastRenderedPageBreak/>
        <w:t>Solución:</w:t>
      </w:r>
    </w:p>
    <w:p w:rsidR="00285682" w:rsidRPr="00285682" w:rsidRDefault="00285682" w:rsidP="00285682">
      <w:pPr>
        <w:rPr>
          <w:rFonts w:ascii="Arial" w:hAnsi="Arial" w:cs="Arial"/>
        </w:rPr>
      </w:pPr>
      <w:r w:rsidRPr="00285682">
        <w:rPr>
          <w:rFonts w:ascii="Arial" w:hAnsi="Arial" w:cs="Arial"/>
        </w:rPr>
        <w:t>El equilibrio financiero que nos resuelve la anualidad constante que amortiza el préstamo es el siguiente:</w:t>
      </w:r>
    </w:p>
    <w:p w:rsidR="00285682" w:rsidRPr="00285682" w:rsidRDefault="00285682" w:rsidP="00285682">
      <w:pPr>
        <w:rPr>
          <w:rFonts w:ascii="Arial" w:hAnsi="Arial" w:cs="Arial"/>
        </w:rPr>
      </w:pPr>
      <w:r w:rsidRPr="00285682">
        <w:rPr>
          <w:rFonts w:ascii="Arial" w:hAnsi="Arial" w:cs="Arial"/>
        </w:rPr>
        <w:drawing>
          <wp:inline distT="0" distB="0" distL="0" distR="0" wp14:anchorId="6B84AF17" wp14:editId="5C3DF42C">
            <wp:extent cx="2733675" cy="723900"/>
            <wp:effectExtent l="0" t="0" r="0" b="0"/>
            <wp:docPr id="2" name="Imagen 2" descr="http://www.contabilidad.tk/files-contabilidad/formula-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tabilidad.tk/files-contabilidad/formula-a.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33675" cy="723900"/>
                    </a:xfrm>
                    <a:prstGeom prst="rect">
                      <a:avLst/>
                    </a:prstGeom>
                    <a:noFill/>
                    <a:ln>
                      <a:noFill/>
                    </a:ln>
                  </pic:spPr>
                </pic:pic>
              </a:graphicData>
            </a:graphic>
          </wp:inline>
        </w:drawing>
      </w:r>
    </w:p>
    <w:p w:rsidR="00285682" w:rsidRPr="00285682" w:rsidRDefault="00285682" w:rsidP="00285682">
      <w:pPr>
        <w:rPr>
          <w:rFonts w:ascii="Arial" w:hAnsi="Arial" w:cs="Arial"/>
        </w:rPr>
      </w:pPr>
      <w:r w:rsidRPr="00285682">
        <w:rPr>
          <w:rFonts w:ascii="Arial" w:hAnsi="Arial" w:cs="Arial"/>
        </w:rPr>
        <w:t>A partir de la anualidad, el cuadro de amortización del préstamo es el siguiente:</w:t>
      </w:r>
    </w:p>
    <w:tbl>
      <w:tblPr>
        <w:tblStyle w:val="Cuadrculaclara-nfasis1"/>
        <w:tblW w:w="0" w:type="auto"/>
        <w:tblLook w:val="04A0" w:firstRow="1" w:lastRow="0" w:firstColumn="1" w:lastColumn="0" w:noHBand="0" w:noVBand="1"/>
      </w:tblPr>
      <w:tblGrid>
        <w:gridCol w:w="1035"/>
        <w:gridCol w:w="1659"/>
        <w:gridCol w:w="1195"/>
        <w:gridCol w:w="1195"/>
        <w:gridCol w:w="1610"/>
        <w:gridCol w:w="1536"/>
      </w:tblGrid>
      <w:tr w:rsidR="00285682" w:rsidRPr="00285682" w:rsidTr="002856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85682" w:rsidRPr="00285682" w:rsidRDefault="00285682" w:rsidP="00285682">
            <w:pPr>
              <w:spacing w:after="200" w:line="276" w:lineRule="auto"/>
              <w:rPr>
                <w:rFonts w:ascii="Arial" w:hAnsi="Arial" w:cs="Arial"/>
              </w:rPr>
            </w:pPr>
            <w:r w:rsidRPr="00285682">
              <w:rPr>
                <w:rFonts w:ascii="Arial" w:hAnsi="Arial" w:cs="Arial"/>
              </w:rPr>
              <w:t>Período</w:t>
            </w:r>
          </w:p>
        </w:tc>
        <w:tc>
          <w:tcPr>
            <w:tcW w:w="0" w:type="auto"/>
            <w:hideMark/>
          </w:tcPr>
          <w:p w:rsidR="00285682" w:rsidRPr="00285682" w:rsidRDefault="00285682" w:rsidP="00285682">
            <w:pPr>
              <w:spacing w:after="200"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sidRPr="00285682">
              <w:rPr>
                <w:rFonts w:ascii="Arial" w:hAnsi="Arial" w:cs="Arial"/>
              </w:rPr>
              <w:t>Capital vivo</w:t>
            </w:r>
            <w:r w:rsidRPr="00285682">
              <w:rPr>
                <w:rFonts w:ascii="Arial" w:hAnsi="Arial" w:cs="Arial"/>
              </w:rPr>
              <w:br/>
              <w:t>inicio período</w:t>
            </w:r>
          </w:p>
        </w:tc>
        <w:tc>
          <w:tcPr>
            <w:tcW w:w="0" w:type="auto"/>
            <w:hideMark/>
          </w:tcPr>
          <w:p w:rsidR="00285682" w:rsidRPr="00285682" w:rsidRDefault="00285682" w:rsidP="00285682">
            <w:pPr>
              <w:spacing w:after="200"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sidRPr="00285682">
              <w:rPr>
                <w:rFonts w:ascii="Arial" w:hAnsi="Arial" w:cs="Arial"/>
              </w:rPr>
              <w:t>Intereses</w:t>
            </w:r>
          </w:p>
        </w:tc>
        <w:tc>
          <w:tcPr>
            <w:tcW w:w="0" w:type="auto"/>
            <w:hideMark/>
          </w:tcPr>
          <w:p w:rsidR="00285682" w:rsidRPr="00285682" w:rsidRDefault="00285682" w:rsidP="00285682">
            <w:pPr>
              <w:spacing w:after="200"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sidRPr="00285682">
              <w:rPr>
                <w:rFonts w:ascii="Arial" w:hAnsi="Arial" w:cs="Arial"/>
              </w:rPr>
              <w:t>Pago</w:t>
            </w:r>
          </w:p>
        </w:tc>
        <w:tc>
          <w:tcPr>
            <w:tcW w:w="0" w:type="auto"/>
            <w:hideMark/>
          </w:tcPr>
          <w:p w:rsidR="00285682" w:rsidRPr="00285682" w:rsidRDefault="00285682" w:rsidP="00285682">
            <w:pPr>
              <w:spacing w:after="200"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sidRPr="00285682">
              <w:rPr>
                <w:rFonts w:ascii="Arial" w:hAnsi="Arial" w:cs="Arial"/>
              </w:rPr>
              <w:t>Amortización</w:t>
            </w:r>
          </w:p>
        </w:tc>
        <w:tc>
          <w:tcPr>
            <w:tcW w:w="0" w:type="auto"/>
            <w:hideMark/>
          </w:tcPr>
          <w:p w:rsidR="00285682" w:rsidRPr="00285682" w:rsidRDefault="00285682" w:rsidP="00285682">
            <w:pPr>
              <w:spacing w:after="200"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sidRPr="00285682">
              <w:rPr>
                <w:rFonts w:ascii="Arial" w:hAnsi="Arial" w:cs="Arial"/>
              </w:rPr>
              <w:t>Capital vivo</w:t>
            </w:r>
            <w:r w:rsidRPr="00285682">
              <w:rPr>
                <w:rFonts w:ascii="Arial" w:hAnsi="Arial" w:cs="Arial"/>
              </w:rPr>
              <w:br/>
              <w:t>final período</w:t>
            </w:r>
          </w:p>
        </w:tc>
      </w:tr>
      <w:tr w:rsidR="00285682" w:rsidRPr="00285682" w:rsidTr="002856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85682" w:rsidRPr="00285682" w:rsidRDefault="00285682" w:rsidP="00285682">
            <w:pPr>
              <w:spacing w:after="200" w:line="276" w:lineRule="auto"/>
              <w:rPr>
                <w:rFonts w:ascii="Arial" w:hAnsi="Arial" w:cs="Arial"/>
              </w:rPr>
            </w:pPr>
            <w:r w:rsidRPr="00285682">
              <w:rPr>
                <w:rFonts w:ascii="Arial" w:hAnsi="Arial" w:cs="Arial"/>
              </w:rPr>
              <w:t>1</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200.000,00</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12.000,00</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57.718,30</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45.718,30</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154.281,70</w:t>
            </w:r>
          </w:p>
        </w:tc>
      </w:tr>
      <w:tr w:rsidR="00285682" w:rsidRPr="00285682" w:rsidTr="0028568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85682" w:rsidRPr="00285682" w:rsidRDefault="00285682" w:rsidP="00285682">
            <w:pPr>
              <w:spacing w:after="200" w:line="276" w:lineRule="auto"/>
              <w:rPr>
                <w:rFonts w:ascii="Arial" w:hAnsi="Arial" w:cs="Arial"/>
              </w:rPr>
            </w:pPr>
            <w:r w:rsidRPr="00285682">
              <w:rPr>
                <w:rFonts w:ascii="Arial" w:hAnsi="Arial" w:cs="Arial"/>
              </w:rPr>
              <w:t>2</w:t>
            </w:r>
          </w:p>
        </w:tc>
        <w:tc>
          <w:tcPr>
            <w:tcW w:w="0" w:type="auto"/>
            <w:hideMark/>
          </w:tcPr>
          <w:p w:rsidR="00285682" w:rsidRPr="00285682" w:rsidRDefault="00285682" w:rsidP="00285682">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285682">
              <w:rPr>
                <w:rFonts w:ascii="Arial" w:hAnsi="Arial" w:cs="Arial"/>
              </w:rPr>
              <w:t>154.281,70</w:t>
            </w:r>
          </w:p>
        </w:tc>
        <w:tc>
          <w:tcPr>
            <w:tcW w:w="0" w:type="auto"/>
            <w:hideMark/>
          </w:tcPr>
          <w:p w:rsidR="00285682" w:rsidRPr="00285682" w:rsidRDefault="00285682" w:rsidP="00285682">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285682">
              <w:rPr>
                <w:rFonts w:ascii="Arial" w:hAnsi="Arial" w:cs="Arial"/>
              </w:rPr>
              <w:t>9.256,90</w:t>
            </w:r>
          </w:p>
        </w:tc>
        <w:tc>
          <w:tcPr>
            <w:tcW w:w="0" w:type="auto"/>
            <w:hideMark/>
          </w:tcPr>
          <w:p w:rsidR="00285682" w:rsidRPr="00285682" w:rsidRDefault="00285682" w:rsidP="00285682">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285682">
              <w:rPr>
                <w:rFonts w:ascii="Arial" w:hAnsi="Arial" w:cs="Arial"/>
              </w:rPr>
              <w:t>57.718,30</w:t>
            </w:r>
          </w:p>
        </w:tc>
        <w:tc>
          <w:tcPr>
            <w:tcW w:w="0" w:type="auto"/>
            <w:hideMark/>
          </w:tcPr>
          <w:p w:rsidR="00285682" w:rsidRPr="00285682" w:rsidRDefault="00285682" w:rsidP="00285682">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285682">
              <w:rPr>
                <w:rFonts w:ascii="Arial" w:hAnsi="Arial" w:cs="Arial"/>
              </w:rPr>
              <w:t>48.461,40</w:t>
            </w:r>
          </w:p>
        </w:tc>
        <w:tc>
          <w:tcPr>
            <w:tcW w:w="0" w:type="auto"/>
            <w:hideMark/>
          </w:tcPr>
          <w:p w:rsidR="00285682" w:rsidRPr="00285682" w:rsidRDefault="00285682" w:rsidP="00285682">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285682">
              <w:rPr>
                <w:rFonts w:ascii="Arial" w:hAnsi="Arial" w:cs="Arial"/>
              </w:rPr>
              <w:t>105.820,31</w:t>
            </w:r>
          </w:p>
        </w:tc>
      </w:tr>
      <w:tr w:rsidR="00285682" w:rsidRPr="00285682" w:rsidTr="002856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85682" w:rsidRPr="00285682" w:rsidRDefault="00285682" w:rsidP="00285682">
            <w:pPr>
              <w:spacing w:after="200" w:line="276" w:lineRule="auto"/>
              <w:rPr>
                <w:rFonts w:ascii="Arial" w:hAnsi="Arial" w:cs="Arial"/>
              </w:rPr>
            </w:pPr>
            <w:r w:rsidRPr="00285682">
              <w:rPr>
                <w:rFonts w:ascii="Arial" w:hAnsi="Arial" w:cs="Arial"/>
              </w:rPr>
              <w:t>3</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105.820,31</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6.349,22</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57.718,30</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51.369,08</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54.451,22</w:t>
            </w:r>
          </w:p>
        </w:tc>
      </w:tr>
      <w:tr w:rsidR="00285682" w:rsidRPr="00285682" w:rsidTr="0028568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85682" w:rsidRPr="00285682" w:rsidRDefault="00285682" w:rsidP="00285682">
            <w:pPr>
              <w:spacing w:after="200" w:line="276" w:lineRule="auto"/>
              <w:rPr>
                <w:rFonts w:ascii="Arial" w:hAnsi="Arial" w:cs="Arial"/>
              </w:rPr>
            </w:pPr>
            <w:r w:rsidRPr="00285682">
              <w:rPr>
                <w:rFonts w:ascii="Arial" w:hAnsi="Arial" w:cs="Arial"/>
              </w:rPr>
              <w:t>4</w:t>
            </w:r>
          </w:p>
        </w:tc>
        <w:tc>
          <w:tcPr>
            <w:tcW w:w="0" w:type="auto"/>
            <w:hideMark/>
          </w:tcPr>
          <w:p w:rsidR="00285682" w:rsidRPr="00285682" w:rsidRDefault="00285682" w:rsidP="00285682">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285682">
              <w:rPr>
                <w:rFonts w:ascii="Arial" w:hAnsi="Arial" w:cs="Arial"/>
              </w:rPr>
              <w:t>54.451,22</w:t>
            </w:r>
          </w:p>
        </w:tc>
        <w:tc>
          <w:tcPr>
            <w:tcW w:w="0" w:type="auto"/>
            <w:hideMark/>
          </w:tcPr>
          <w:p w:rsidR="00285682" w:rsidRPr="00285682" w:rsidRDefault="00285682" w:rsidP="00285682">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285682">
              <w:rPr>
                <w:rFonts w:ascii="Arial" w:hAnsi="Arial" w:cs="Arial"/>
              </w:rPr>
              <w:t>3.267,07</w:t>
            </w:r>
          </w:p>
        </w:tc>
        <w:tc>
          <w:tcPr>
            <w:tcW w:w="0" w:type="auto"/>
            <w:hideMark/>
          </w:tcPr>
          <w:p w:rsidR="00285682" w:rsidRPr="00285682" w:rsidRDefault="00285682" w:rsidP="00285682">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285682">
              <w:rPr>
                <w:rFonts w:ascii="Arial" w:hAnsi="Arial" w:cs="Arial"/>
              </w:rPr>
              <w:t>57.718,30</w:t>
            </w:r>
          </w:p>
        </w:tc>
        <w:tc>
          <w:tcPr>
            <w:tcW w:w="0" w:type="auto"/>
            <w:hideMark/>
          </w:tcPr>
          <w:p w:rsidR="00285682" w:rsidRPr="00285682" w:rsidRDefault="00285682" w:rsidP="00285682">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285682">
              <w:rPr>
                <w:rFonts w:ascii="Arial" w:hAnsi="Arial" w:cs="Arial"/>
              </w:rPr>
              <w:t>54.451,22</w:t>
            </w:r>
          </w:p>
        </w:tc>
        <w:tc>
          <w:tcPr>
            <w:tcW w:w="0" w:type="auto"/>
            <w:hideMark/>
          </w:tcPr>
          <w:p w:rsidR="00285682" w:rsidRPr="00285682" w:rsidRDefault="00285682" w:rsidP="00285682">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285682">
              <w:rPr>
                <w:rFonts w:ascii="Arial" w:hAnsi="Arial" w:cs="Arial"/>
              </w:rPr>
              <w:t>0,00</w:t>
            </w:r>
          </w:p>
        </w:tc>
      </w:tr>
      <w:tr w:rsidR="00285682" w:rsidRPr="00285682" w:rsidTr="002856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85682" w:rsidRPr="00285682" w:rsidRDefault="00285682" w:rsidP="00285682">
            <w:pPr>
              <w:spacing w:after="200" w:line="276" w:lineRule="auto"/>
              <w:rPr>
                <w:rFonts w:ascii="Arial" w:hAnsi="Arial" w:cs="Arial"/>
              </w:rPr>
            </w:pPr>
            <w:r w:rsidRPr="00285682">
              <w:rPr>
                <w:rFonts w:ascii="Arial" w:hAnsi="Arial" w:cs="Arial"/>
              </w:rPr>
              <w:t> </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 </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 </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 </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200.000,00</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 </w:t>
            </w:r>
          </w:p>
        </w:tc>
      </w:tr>
    </w:tbl>
    <w:p w:rsidR="00285682" w:rsidRPr="00285682" w:rsidRDefault="00285682" w:rsidP="00285682">
      <w:pPr>
        <w:rPr>
          <w:rFonts w:ascii="Arial" w:hAnsi="Arial" w:cs="Arial"/>
        </w:rPr>
      </w:pPr>
      <w:r w:rsidRPr="00285682">
        <w:rPr>
          <w:rFonts w:ascii="Arial" w:hAnsi="Arial" w:cs="Arial"/>
        </w:rPr>
        <w:t>El tipo de interés efectivo del préstamo, que nos permitirá calcular el coste amortizado en cada momento, es el siguiente:</w:t>
      </w:r>
    </w:p>
    <w:p w:rsidR="00285682" w:rsidRPr="00285682" w:rsidRDefault="00285682" w:rsidP="00285682">
      <w:pPr>
        <w:rPr>
          <w:rFonts w:ascii="Arial" w:hAnsi="Arial" w:cs="Arial"/>
        </w:rPr>
      </w:pPr>
      <w:r w:rsidRPr="00285682">
        <w:rPr>
          <w:rFonts w:ascii="Arial" w:hAnsi="Arial" w:cs="Arial"/>
        </w:rPr>
        <w:drawing>
          <wp:inline distT="0" distB="0" distL="0" distR="0" wp14:anchorId="4FCD2EB3" wp14:editId="0D856664">
            <wp:extent cx="4114800" cy="733425"/>
            <wp:effectExtent l="0" t="0" r="0" b="0"/>
            <wp:docPr id="1" name="Imagen 1" descr="http://www.contabilidad.tk/files-contabilidad/formula-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tabilidad.tk/files-contabilidad/formula-b.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14800" cy="733425"/>
                    </a:xfrm>
                    <a:prstGeom prst="rect">
                      <a:avLst/>
                    </a:prstGeom>
                    <a:noFill/>
                    <a:ln>
                      <a:noFill/>
                    </a:ln>
                  </pic:spPr>
                </pic:pic>
              </a:graphicData>
            </a:graphic>
          </wp:inline>
        </w:drawing>
      </w:r>
    </w:p>
    <w:tbl>
      <w:tblPr>
        <w:tblStyle w:val="Cuadrculaclara-nfasis1"/>
        <w:tblW w:w="0" w:type="auto"/>
        <w:tblLook w:val="04A0" w:firstRow="1" w:lastRow="0" w:firstColumn="1" w:lastColumn="0" w:noHBand="0" w:noVBand="1"/>
      </w:tblPr>
      <w:tblGrid>
        <w:gridCol w:w="1035"/>
        <w:gridCol w:w="1674"/>
        <w:gridCol w:w="1547"/>
        <w:gridCol w:w="1195"/>
        <w:gridCol w:w="1610"/>
        <w:gridCol w:w="1659"/>
      </w:tblGrid>
      <w:tr w:rsidR="00285682" w:rsidRPr="00285682" w:rsidTr="002856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85682" w:rsidRPr="00285682" w:rsidRDefault="00285682" w:rsidP="00285682">
            <w:pPr>
              <w:spacing w:after="200" w:line="276" w:lineRule="auto"/>
              <w:rPr>
                <w:rFonts w:ascii="Arial" w:hAnsi="Arial" w:cs="Arial"/>
              </w:rPr>
            </w:pPr>
            <w:r w:rsidRPr="00285682">
              <w:rPr>
                <w:rFonts w:ascii="Arial" w:hAnsi="Arial" w:cs="Arial"/>
              </w:rPr>
              <w:t>Período</w:t>
            </w:r>
          </w:p>
        </w:tc>
        <w:tc>
          <w:tcPr>
            <w:tcW w:w="0" w:type="auto"/>
            <w:hideMark/>
          </w:tcPr>
          <w:p w:rsidR="00285682" w:rsidRPr="00285682" w:rsidRDefault="00285682" w:rsidP="00285682">
            <w:pPr>
              <w:spacing w:after="200"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sidRPr="00285682">
              <w:rPr>
                <w:rFonts w:ascii="Arial" w:hAnsi="Arial" w:cs="Arial"/>
              </w:rPr>
              <w:t>Coste amortizado inicio período</w:t>
            </w:r>
          </w:p>
        </w:tc>
        <w:tc>
          <w:tcPr>
            <w:tcW w:w="0" w:type="auto"/>
            <w:hideMark/>
          </w:tcPr>
          <w:p w:rsidR="00285682" w:rsidRPr="00285682" w:rsidRDefault="00285682" w:rsidP="00285682">
            <w:pPr>
              <w:spacing w:after="200"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sidRPr="00285682">
              <w:rPr>
                <w:rFonts w:ascii="Arial" w:hAnsi="Arial" w:cs="Arial"/>
              </w:rPr>
              <w:t>Intereses al tipo de interés efectivo</w:t>
            </w:r>
          </w:p>
        </w:tc>
        <w:tc>
          <w:tcPr>
            <w:tcW w:w="0" w:type="auto"/>
            <w:hideMark/>
          </w:tcPr>
          <w:p w:rsidR="00285682" w:rsidRPr="00285682" w:rsidRDefault="00285682" w:rsidP="00285682">
            <w:pPr>
              <w:spacing w:after="200"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sidRPr="00285682">
              <w:rPr>
                <w:rFonts w:ascii="Arial" w:hAnsi="Arial" w:cs="Arial"/>
              </w:rPr>
              <w:t>Pago</w:t>
            </w:r>
          </w:p>
        </w:tc>
        <w:tc>
          <w:tcPr>
            <w:tcW w:w="0" w:type="auto"/>
            <w:hideMark/>
          </w:tcPr>
          <w:p w:rsidR="00285682" w:rsidRPr="00285682" w:rsidRDefault="00285682" w:rsidP="00285682">
            <w:pPr>
              <w:spacing w:after="200"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sidRPr="00285682">
              <w:rPr>
                <w:rFonts w:ascii="Arial" w:hAnsi="Arial" w:cs="Arial"/>
              </w:rPr>
              <w:t>Amortización</w:t>
            </w:r>
          </w:p>
        </w:tc>
        <w:tc>
          <w:tcPr>
            <w:tcW w:w="0" w:type="auto"/>
            <w:hideMark/>
          </w:tcPr>
          <w:p w:rsidR="00285682" w:rsidRPr="00285682" w:rsidRDefault="00285682" w:rsidP="00285682">
            <w:pPr>
              <w:spacing w:after="200"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sidRPr="00285682">
              <w:rPr>
                <w:rFonts w:ascii="Arial" w:hAnsi="Arial" w:cs="Arial"/>
              </w:rPr>
              <w:t>Coste amortizado final período</w:t>
            </w:r>
          </w:p>
        </w:tc>
      </w:tr>
      <w:tr w:rsidR="00285682" w:rsidRPr="00285682" w:rsidTr="002856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85682" w:rsidRPr="00285682" w:rsidRDefault="00285682" w:rsidP="00285682">
            <w:pPr>
              <w:spacing w:after="200" w:line="276" w:lineRule="auto"/>
              <w:rPr>
                <w:rFonts w:ascii="Arial" w:hAnsi="Arial" w:cs="Arial"/>
              </w:rPr>
            </w:pPr>
            <w:r w:rsidRPr="00285682">
              <w:rPr>
                <w:rFonts w:ascii="Arial" w:hAnsi="Arial" w:cs="Arial"/>
              </w:rPr>
              <w:t>1</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198.000,00</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12.751,77</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57.718,30</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44.966,53</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153.033,47</w:t>
            </w:r>
          </w:p>
        </w:tc>
      </w:tr>
      <w:tr w:rsidR="00285682" w:rsidRPr="00285682" w:rsidTr="0028568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85682" w:rsidRPr="00285682" w:rsidRDefault="00285682" w:rsidP="00285682">
            <w:pPr>
              <w:spacing w:after="200" w:line="276" w:lineRule="auto"/>
              <w:rPr>
                <w:rFonts w:ascii="Arial" w:hAnsi="Arial" w:cs="Arial"/>
              </w:rPr>
            </w:pPr>
            <w:r w:rsidRPr="00285682">
              <w:rPr>
                <w:rFonts w:ascii="Arial" w:hAnsi="Arial" w:cs="Arial"/>
              </w:rPr>
              <w:t>2</w:t>
            </w:r>
          </w:p>
        </w:tc>
        <w:tc>
          <w:tcPr>
            <w:tcW w:w="0" w:type="auto"/>
            <w:hideMark/>
          </w:tcPr>
          <w:p w:rsidR="00285682" w:rsidRPr="00285682" w:rsidRDefault="00285682" w:rsidP="00285682">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285682">
              <w:rPr>
                <w:rFonts w:ascii="Arial" w:hAnsi="Arial" w:cs="Arial"/>
              </w:rPr>
              <w:t>153.033,47</w:t>
            </w:r>
          </w:p>
        </w:tc>
        <w:tc>
          <w:tcPr>
            <w:tcW w:w="0" w:type="auto"/>
            <w:hideMark/>
          </w:tcPr>
          <w:p w:rsidR="00285682" w:rsidRPr="00285682" w:rsidRDefault="00285682" w:rsidP="00285682">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285682">
              <w:rPr>
                <w:rFonts w:ascii="Arial" w:hAnsi="Arial" w:cs="Arial"/>
              </w:rPr>
              <w:t>9.855,80</w:t>
            </w:r>
          </w:p>
        </w:tc>
        <w:tc>
          <w:tcPr>
            <w:tcW w:w="0" w:type="auto"/>
            <w:hideMark/>
          </w:tcPr>
          <w:p w:rsidR="00285682" w:rsidRPr="00285682" w:rsidRDefault="00285682" w:rsidP="00285682">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285682">
              <w:rPr>
                <w:rFonts w:ascii="Arial" w:hAnsi="Arial" w:cs="Arial"/>
              </w:rPr>
              <w:t>57.718,30</w:t>
            </w:r>
          </w:p>
        </w:tc>
        <w:tc>
          <w:tcPr>
            <w:tcW w:w="0" w:type="auto"/>
            <w:hideMark/>
          </w:tcPr>
          <w:p w:rsidR="00285682" w:rsidRPr="00285682" w:rsidRDefault="00285682" w:rsidP="00285682">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285682">
              <w:rPr>
                <w:rFonts w:ascii="Arial" w:hAnsi="Arial" w:cs="Arial"/>
              </w:rPr>
              <w:t>47.862,50</w:t>
            </w:r>
          </w:p>
        </w:tc>
        <w:tc>
          <w:tcPr>
            <w:tcW w:w="0" w:type="auto"/>
            <w:hideMark/>
          </w:tcPr>
          <w:p w:rsidR="00285682" w:rsidRPr="00285682" w:rsidRDefault="00285682" w:rsidP="00285682">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285682">
              <w:rPr>
                <w:rFonts w:ascii="Arial" w:hAnsi="Arial" w:cs="Arial"/>
              </w:rPr>
              <w:t>105.170,97</w:t>
            </w:r>
          </w:p>
        </w:tc>
      </w:tr>
      <w:tr w:rsidR="00285682" w:rsidRPr="00285682" w:rsidTr="002856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85682" w:rsidRPr="00285682" w:rsidRDefault="00285682" w:rsidP="00285682">
            <w:pPr>
              <w:spacing w:after="200" w:line="276" w:lineRule="auto"/>
              <w:rPr>
                <w:rFonts w:ascii="Arial" w:hAnsi="Arial" w:cs="Arial"/>
              </w:rPr>
            </w:pPr>
            <w:r w:rsidRPr="00285682">
              <w:rPr>
                <w:rFonts w:ascii="Arial" w:hAnsi="Arial" w:cs="Arial"/>
              </w:rPr>
              <w:t>3</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105.170,97</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6.773,31</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57.718,30</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50.944,98</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54.225,99</w:t>
            </w:r>
          </w:p>
        </w:tc>
      </w:tr>
      <w:tr w:rsidR="00285682" w:rsidRPr="00285682" w:rsidTr="0028568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85682" w:rsidRPr="00285682" w:rsidRDefault="00285682" w:rsidP="00285682">
            <w:pPr>
              <w:spacing w:after="200" w:line="276" w:lineRule="auto"/>
              <w:rPr>
                <w:rFonts w:ascii="Arial" w:hAnsi="Arial" w:cs="Arial"/>
              </w:rPr>
            </w:pPr>
            <w:r w:rsidRPr="00285682">
              <w:rPr>
                <w:rFonts w:ascii="Arial" w:hAnsi="Arial" w:cs="Arial"/>
              </w:rPr>
              <w:t>4</w:t>
            </w:r>
          </w:p>
        </w:tc>
        <w:tc>
          <w:tcPr>
            <w:tcW w:w="0" w:type="auto"/>
            <w:hideMark/>
          </w:tcPr>
          <w:p w:rsidR="00285682" w:rsidRPr="00285682" w:rsidRDefault="00285682" w:rsidP="00285682">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285682">
              <w:rPr>
                <w:rFonts w:ascii="Arial" w:hAnsi="Arial" w:cs="Arial"/>
              </w:rPr>
              <w:t>54.225,99</w:t>
            </w:r>
          </w:p>
        </w:tc>
        <w:tc>
          <w:tcPr>
            <w:tcW w:w="0" w:type="auto"/>
            <w:hideMark/>
          </w:tcPr>
          <w:p w:rsidR="00285682" w:rsidRPr="00285682" w:rsidRDefault="00285682" w:rsidP="00285682">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285682">
              <w:rPr>
                <w:rFonts w:ascii="Arial" w:hAnsi="Arial" w:cs="Arial"/>
              </w:rPr>
              <w:t>3.492,31</w:t>
            </w:r>
          </w:p>
        </w:tc>
        <w:tc>
          <w:tcPr>
            <w:tcW w:w="0" w:type="auto"/>
            <w:hideMark/>
          </w:tcPr>
          <w:p w:rsidR="00285682" w:rsidRPr="00285682" w:rsidRDefault="00285682" w:rsidP="00285682">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285682">
              <w:rPr>
                <w:rFonts w:ascii="Arial" w:hAnsi="Arial" w:cs="Arial"/>
              </w:rPr>
              <w:t>57.718,30</w:t>
            </w:r>
          </w:p>
        </w:tc>
        <w:tc>
          <w:tcPr>
            <w:tcW w:w="0" w:type="auto"/>
            <w:hideMark/>
          </w:tcPr>
          <w:p w:rsidR="00285682" w:rsidRPr="00285682" w:rsidRDefault="00285682" w:rsidP="00285682">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285682">
              <w:rPr>
                <w:rFonts w:ascii="Arial" w:hAnsi="Arial" w:cs="Arial"/>
              </w:rPr>
              <w:t>54.225,99</w:t>
            </w:r>
          </w:p>
        </w:tc>
        <w:tc>
          <w:tcPr>
            <w:tcW w:w="0" w:type="auto"/>
            <w:hideMark/>
          </w:tcPr>
          <w:p w:rsidR="00285682" w:rsidRPr="00285682" w:rsidRDefault="00285682" w:rsidP="00285682">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285682">
              <w:rPr>
                <w:rFonts w:ascii="Arial" w:hAnsi="Arial" w:cs="Arial"/>
              </w:rPr>
              <w:t>0,00</w:t>
            </w:r>
          </w:p>
        </w:tc>
      </w:tr>
      <w:tr w:rsidR="00285682" w:rsidRPr="00285682" w:rsidTr="002856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285682" w:rsidRPr="00285682" w:rsidRDefault="00285682" w:rsidP="00285682">
            <w:pPr>
              <w:spacing w:after="200" w:line="276" w:lineRule="auto"/>
              <w:rPr>
                <w:rFonts w:ascii="Arial" w:hAnsi="Arial" w:cs="Arial"/>
              </w:rPr>
            </w:pPr>
            <w:r w:rsidRPr="00285682">
              <w:rPr>
                <w:rFonts w:ascii="Arial" w:hAnsi="Arial" w:cs="Arial"/>
              </w:rPr>
              <w:t> </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 </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 </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 </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198.000,00</w:t>
            </w:r>
          </w:p>
        </w:tc>
        <w:tc>
          <w:tcPr>
            <w:tcW w:w="0" w:type="auto"/>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 </w:t>
            </w:r>
          </w:p>
        </w:tc>
      </w:tr>
    </w:tbl>
    <w:p w:rsidR="00285682" w:rsidRPr="00285682" w:rsidRDefault="00285682" w:rsidP="00285682">
      <w:pPr>
        <w:rPr>
          <w:rFonts w:ascii="Arial" w:hAnsi="Arial" w:cs="Arial"/>
        </w:rPr>
      </w:pPr>
      <w:r w:rsidRPr="00285682">
        <w:rPr>
          <w:rFonts w:ascii="Arial" w:hAnsi="Arial" w:cs="Arial"/>
        </w:rPr>
        <w:t> </w:t>
      </w:r>
    </w:p>
    <w:p w:rsidR="00285682" w:rsidRPr="00285682" w:rsidRDefault="00285682" w:rsidP="00285682">
      <w:pPr>
        <w:rPr>
          <w:rFonts w:ascii="Arial" w:hAnsi="Arial" w:cs="Arial"/>
        </w:rPr>
      </w:pPr>
      <w:r w:rsidRPr="00285682">
        <w:rPr>
          <w:rFonts w:ascii="Arial" w:hAnsi="Arial" w:cs="Arial"/>
        </w:rPr>
        <w:t>La contabilización de las operaciones sería la siguiente.</w:t>
      </w:r>
    </w:p>
    <w:p w:rsidR="00285682" w:rsidRPr="00285682" w:rsidRDefault="00285682" w:rsidP="00285682">
      <w:pPr>
        <w:rPr>
          <w:rFonts w:ascii="Arial" w:hAnsi="Arial" w:cs="Arial"/>
        </w:rPr>
      </w:pPr>
      <w:r w:rsidRPr="00285682">
        <w:rPr>
          <w:rFonts w:ascii="Arial" w:hAnsi="Arial" w:cs="Arial"/>
        </w:rPr>
        <w:t>1 de enero de 20X5 por la obtención del préstamo:</w:t>
      </w:r>
    </w:p>
    <w:p w:rsidR="00285682" w:rsidRPr="00285682" w:rsidRDefault="00285682" w:rsidP="00285682">
      <w:pPr>
        <w:rPr>
          <w:rFonts w:ascii="Arial" w:hAnsi="Arial" w:cs="Arial"/>
        </w:rPr>
      </w:pPr>
      <w:r w:rsidRPr="00285682">
        <w:rPr>
          <w:rFonts w:ascii="Arial" w:hAnsi="Arial" w:cs="Arial"/>
        </w:rPr>
        <w:lastRenderedPageBreak/>
        <w:t> </w:t>
      </w:r>
    </w:p>
    <w:tbl>
      <w:tblPr>
        <w:tblStyle w:val="Cuadrculaclara-nfasis1"/>
        <w:tblW w:w="4750" w:type="pct"/>
        <w:tblLook w:val="04A0" w:firstRow="1" w:lastRow="0" w:firstColumn="1" w:lastColumn="0" w:noHBand="0" w:noVBand="1"/>
        <w:tblDescription w:val="Este sería el sumario del asiento."/>
      </w:tblPr>
      <w:tblGrid>
        <w:gridCol w:w="5648"/>
        <w:gridCol w:w="1318"/>
        <w:gridCol w:w="1318"/>
      </w:tblGrid>
      <w:tr w:rsidR="00285682" w:rsidRPr="00285682" w:rsidTr="002856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0" w:type="pct"/>
            <w:hideMark/>
          </w:tcPr>
          <w:p w:rsidR="00285682" w:rsidRPr="00285682" w:rsidRDefault="00285682" w:rsidP="00285682">
            <w:pPr>
              <w:spacing w:after="200" w:line="276" w:lineRule="auto"/>
              <w:rPr>
                <w:rFonts w:ascii="Arial" w:hAnsi="Arial" w:cs="Arial"/>
              </w:rPr>
            </w:pPr>
            <w:r w:rsidRPr="00285682">
              <w:rPr>
                <w:rFonts w:ascii="Arial" w:hAnsi="Arial" w:cs="Arial"/>
              </w:rPr>
              <w:t>Concepto</w:t>
            </w:r>
          </w:p>
        </w:tc>
        <w:tc>
          <w:tcPr>
            <w:tcW w:w="500" w:type="pct"/>
            <w:hideMark/>
          </w:tcPr>
          <w:p w:rsidR="00285682" w:rsidRPr="00285682" w:rsidRDefault="00285682" w:rsidP="00285682">
            <w:pPr>
              <w:spacing w:after="200"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sidRPr="00285682">
              <w:rPr>
                <w:rFonts w:ascii="Arial" w:hAnsi="Arial" w:cs="Arial"/>
              </w:rPr>
              <w:t>Debe</w:t>
            </w:r>
          </w:p>
        </w:tc>
        <w:tc>
          <w:tcPr>
            <w:tcW w:w="500" w:type="pct"/>
            <w:hideMark/>
          </w:tcPr>
          <w:p w:rsidR="00285682" w:rsidRPr="00285682" w:rsidRDefault="00285682" w:rsidP="00285682">
            <w:pPr>
              <w:spacing w:after="200"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sidRPr="00285682">
              <w:rPr>
                <w:rFonts w:ascii="Arial" w:hAnsi="Arial" w:cs="Arial"/>
              </w:rPr>
              <w:t>Haber</w:t>
            </w:r>
          </w:p>
        </w:tc>
      </w:tr>
      <w:tr w:rsidR="00285682" w:rsidRPr="00285682" w:rsidTr="002856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0" w:type="pct"/>
            <w:hideMark/>
          </w:tcPr>
          <w:p w:rsidR="00285682" w:rsidRPr="00285682" w:rsidRDefault="00285682" w:rsidP="00285682">
            <w:pPr>
              <w:spacing w:after="200" w:line="276" w:lineRule="auto"/>
              <w:rPr>
                <w:rFonts w:ascii="Arial" w:hAnsi="Arial" w:cs="Arial"/>
              </w:rPr>
            </w:pPr>
            <w:r w:rsidRPr="00285682">
              <w:rPr>
                <w:rFonts w:ascii="Arial" w:hAnsi="Arial" w:cs="Arial"/>
              </w:rPr>
              <w:t>Bancos e instituciones de crédito c/c vista, euros (572)</w:t>
            </w:r>
          </w:p>
        </w:tc>
        <w:tc>
          <w:tcPr>
            <w:tcW w:w="500" w:type="pct"/>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198.000,00</w:t>
            </w:r>
          </w:p>
        </w:tc>
        <w:tc>
          <w:tcPr>
            <w:tcW w:w="500" w:type="pct"/>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 </w:t>
            </w:r>
          </w:p>
        </w:tc>
      </w:tr>
      <w:tr w:rsidR="00285682" w:rsidRPr="00285682" w:rsidTr="0028568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0" w:type="pct"/>
            <w:hideMark/>
          </w:tcPr>
          <w:p w:rsidR="00285682" w:rsidRPr="00285682" w:rsidRDefault="00285682" w:rsidP="00285682">
            <w:pPr>
              <w:spacing w:after="200" w:line="276" w:lineRule="auto"/>
              <w:rPr>
                <w:rFonts w:ascii="Arial" w:hAnsi="Arial" w:cs="Arial"/>
              </w:rPr>
            </w:pPr>
            <w:r w:rsidRPr="00285682">
              <w:rPr>
                <w:rFonts w:ascii="Arial" w:hAnsi="Arial" w:cs="Arial"/>
              </w:rPr>
              <w:t>Deudas a corto plazo con entidades de crédito (520)</w:t>
            </w:r>
          </w:p>
        </w:tc>
        <w:tc>
          <w:tcPr>
            <w:tcW w:w="500" w:type="pct"/>
            <w:hideMark/>
          </w:tcPr>
          <w:p w:rsidR="00285682" w:rsidRPr="00285682" w:rsidRDefault="00285682" w:rsidP="00285682">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285682">
              <w:rPr>
                <w:rFonts w:ascii="Arial" w:hAnsi="Arial" w:cs="Arial"/>
              </w:rPr>
              <w:t> </w:t>
            </w:r>
          </w:p>
        </w:tc>
        <w:tc>
          <w:tcPr>
            <w:tcW w:w="500" w:type="pct"/>
            <w:hideMark/>
          </w:tcPr>
          <w:p w:rsidR="00285682" w:rsidRPr="00285682" w:rsidRDefault="00285682" w:rsidP="00285682">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285682">
              <w:rPr>
                <w:rFonts w:ascii="Arial" w:hAnsi="Arial" w:cs="Arial"/>
              </w:rPr>
              <w:t>44.966,53</w:t>
            </w:r>
          </w:p>
        </w:tc>
      </w:tr>
      <w:tr w:rsidR="00285682" w:rsidRPr="00285682" w:rsidTr="002856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0" w:type="pct"/>
            <w:hideMark/>
          </w:tcPr>
          <w:p w:rsidR="00285682" w:rsidRPr="00285682" w:rsidRDefault="00285682" w:rsidP="00285682">
            <w:pPr>
              <w:spacing w:after="200" w:line="276" w:lineRule="auto"/>
              <w:rPr>
                <w:rFonts w:ascii="Arial" w:hAnsi="Arial" w:cs="Arial"/>
              </w:rPr>
            </w:pPr>
            <w:r w:rsidRPr="00285682">
              <w:rPr>
                <w:rFonts w:ascii="Arial" w:hAnsi="Arial" w:cs="Arial"/>
              </w:rPr>
              <w:t>Deudas a largo plazo con entidades de crédito (170)</w:t>
            </w:r>
          </w:p>
        </w:tc>
        <w:tc>
          <w:tcPr>
            <w:tcW w:w="500" w:type="pct"/>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 </w:t>
            </w:r>
          </w:p>
        </w:tc>
        <w:tc>
          <w:tcPr>
            <w:tcW w:w="500" w:type="pct"/>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153.033,47</w:t>
            </w:r>
          </w:p>
        </w:tc>
      </w:tr>
    </w:tbl>
    <w:p w:rsidR="00285682" w:rsidRPr="00285682" w:rsidRDefault="00285682" w:rsidP="00285682">
      <w:pPr>
        <w:rPr>
          <w:rFonts w:ascii="Arial" w:hAnsi="Arial" w:cs="Arial"/>
        </w:rPr>
      </w:pPr>
      <w:r w:rsidRPr="00285682">
        <w:rPr>
          <w:rFonts w:ascii="Arial" w:hAnsi="Arial" w:cs="Arial"/>
        </w:rPr>
        <w:t> </w:t>
      </w:r>
    </w:p>
    <w:p w:rsidR="00285682" w:rsidRPr="00285682" w:rsidRDefault="00285682" w:rsidP="00285682">
      <w:pPr>
        <w:rPr>
          <w:rFonts w:ascii="Arial" w:hAnsi="Arial" w:cs="Arial"/>
        </w:rPr>
      </w:pPr>
      <w:r w:rsidRPr="00285682">
        <w:rPr>
          <w:rFonts w:ascii="Arial" w:hAnsi="Arial" w:cs="Arial"/>
        </w:rPr>
        <w:t>--------------------- x ------------------------</w:t>
      </w:r>
    </w:p>
    <w:p w:rsidR="00285682" w:rsidRPr="00285682" w:rsidRDefault="00285682" w:rsidP="00285682">
      <w:pPr>
        <w:rPr>
          <w:rFonts w:ascii="Arial" w:hAnsi="Arial" w:cs="Arial"/>
        </w:rPr>
      </w:pPr>
      <w:r w:rsidRPr="00285682">
        <w:rPr>
          <w:rFonts w:ascii="Arial" w:hAnsi="Arial" w:cs="Arial"/>
        </w:rPr>
        <w:t> </w:t>
      </w:r>
    </w:p>
    <w:p w:rsidR="00285682" w:rsidRPr="00285682" w:rsidRDefault="00285682" w:rsidP="00285682">
      <w:pPr>
        <w:rPr>
          <w:rFonts w:ascii="Arial" w:hAnsi="Arial" w:cs="Arial"/>
        </w:rPr>
      </w:pPr>
      <w:r w:rsidRPr="00285682">
        <w:rPr>
          <w:rFonts w:ascii="Arial" w:hAnsi="Arial" w:cs="Arial"/>
        </w:rPr>
        <w:t>31 de diciembre, por el pago de la primera anualidad y la reclasificación de la amortización de la cuota siguiente:</w:t>
      </w:r>
    </w:p>
    <w:p w:rsidR="00285682" w:rsidRPr="00285682" w:rsidRDefault="00285682" w:rsidP="00285682">
      <w:pPr>
        <w:rPr>
          <w:rFonts w:ascii="Arial" w:hAnsi="Arial" w:cs="Arial"/>
        </w:rPr>
      </w:pPr>
      <w:r w:rsidRPr="00285682">
        <w:rPr>
          <w:rFonts w:ascii="Arial" w:hAnsi="Arial" w:cs="Arial"/>
        </w:rPr>
        <w:t> </w:t>
      </w:r>
    </w:p>
    <w:tbl>
      <w:tblPr>
        <w:tblStyle w:val="Cuadrculaclara-nfasis1"/>
        <w:tblW w:w="4750" w:type="pct"/>
        <w:tblLook w:val="04A0" w:firstRow="1" w:lastRow="0" w:firstColumn="1" w:lastColumn="0" w:noHBand="0" w:noVBand="1"/>
        <w:tblDescription w:val="Este sería el sumario del asiento."/>
      </w:tblPr>
      <w:tblGrid>
        <w:gridCol w:w="5894"/>
        <w:gridCol w:w="1195"/>
        <w:gridCol w:w="1195"/>
      </w:tblGrid>
      <w:tr w:rsidR="00285682" w:rsidRPr="00285682" w:rsidTr="002856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0" w:type="pct"/>
            <w:hideMark/>
          </w:tcPr>
          <w:p w:rsidR="00285682" w:rsidRPr="00285682" w:rsidRDefault="00285682" w:rsidP="00285682">
            <w:pPr>
              <w:spacing w:after="200" w:line="276" w:lineRule="auto"/>
              <w:rPr>
                <w:rFonts w:ascii="Arial" w:hAnsi="Arial" w:cs="Arial"/>
              </w:rPr>
            </w:pPr>
            <w:r w:rsidRPr="00285682">
              <w:rPr>
                <w:rFonts w:ascii="Arial" w:hAnsi="Arial" w:cs="Arial"/>
              </w:rPr>
              <w:t>Concepto</w:t>
            </w:r>
          </w:p>
        </w:tc>
        <w:tc>
          <w:tcPr>
            <w:tcW w:w="500" w:type="pct"/>
            <w:hideMark/>
          </w:tcPr>
          <w:p w:rsidR="00285682" w:rsidRPr="00285682" w:rsidRDefault="00285682" w:rsidP="00285682">
            <w:pPr>
              <w:spacing w:after="200"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sidRPr="00285682">
              <w:rPr>
                <w:rFonts w:ascii="Arial" w:hAnsi="Arial" w:cs="Arial"/>
              </w:rPr>
              <w:t>Debe</w:t>
            </w:r>
          </w:p>
        </w:tc>
        <w:tc>
          <w:tcPr>
            <w:tcW w:w="500" w:type="pct"/>
            <w:hideMark/>
          </w:tcPr>
          <w:p w:rsidR="00285682" w:rsidRPr="00285682" w:rsidRDefault="00285682" w:rsidP="00285682">
            <w:pPr>
              <w:spacing w:after="200"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sidRPr="00285682">
              <w:rPr>
                <w:rFonts w:ascii="Arial" w:hAnsi="Arial" w:cs="Arial"/>
              </w:rPr>
              <w:t>Haber</w:t>
            </w:r>
          </w:p>
        </w:tc>
      </w:tr>
      <w:tr w:rsidR="00285682" w:rsidRPr="00285682" w:rsidTr="002856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0" w:type="pct"/>
            <w:hideMark/>
          </w:tcPr>
          <w:p w:rsidR="00285682" w:rsidRPr="00285682" w:rsidRDefault="00285682" w:rsidP="00285682">
            <w:pPr>
              <w:spacing w:after="200" w:line="276" w:lineRule="auto"/>
              <w:rPr>
                <w:rFonts w:ascii="Arial" w:hAnsi="Arial" w:cs="Arial"/>
              </w:rPr>
            </w:pPr>
            <w:r w:rsidRPr="00285682">
              <w:rPr>
                <w:rFonts w:ascii="Arial" w:hAnsi="Arial" w:cs="Arial"/>
              </w:rPr>
              <w:t>Deudas a corto plazo con entidades de crédito (520)</w:t>
            </w:r>
          </w:p>
        </w:tc>
        <w:tc>
          <w:tcPr>
            <w:tcW w:w="500" w:type="pct"/>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44.966,53</w:t>
            </w:r>
          </w:p>
        </w:tc>
        <w:tc>
          <w:tcPr>
            <w:tcW w:w="500" w:type="pct"/>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 </w:t>
            </w:r>
          </w:p>
        </w:tc>
      </w:tr>
      <w:tr w:rsidR="00285682" w:rsidRPr="00285682" w:rsidTr="0028568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0" w:type="pct"/>
            <w:hideMark/>
          </w:tcPr>
          <w:p w:rsidR="00285682" w:rsidRPr="00285682" w:rsidRDefault="00285682" w:rsidP="00285682">
            <w:pPr>
              <w:spacing w:after="200" w:line="276" w:lineRule="auto"/>
              <w:rPr>
                <w:rFonts w:ascii="Arial" w:hAnsi="Arial" w:cs="Arial"/>
              </w:rPr>
            </w:pPr>
            <w:r w:rsidRPr="00285682">
              <w:rPr>
                <w:rFonts w:ascii="Arial" w:hAnsi="Arial" w:cs="Arial"/>
              </w:rPr>
              <w:t>Intereses de deudas (662)</w:t>
            </w:r>
          </w:p>
        </w:tc>
        <w:tc>
          <w:tcPr>
            <w:tcW w:w="500" w:type="pct"/>
            <w:hideMark/>
          </w:tcPr>
          <w:p w:rsidR="00285682" w:rsidRPr="00285682" w:rsidRDefault="00285682" w:rsidP="00285682">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285682">
              <w:rPr>
                <w:rFonts w:ascii="Arial" w:hAnsi="Arial" w:cs="Arial"/>
              </w:rPr>
              <w:t>12.751,77</w:t>
            </w:r>
          </w:p>
        </w:tc>
        <w:tc>
          <w:tcPr>
            <w:tcW w:w="500" w:type="pct"/>
            <w:hideMark/>
          </w:tcPr>
          <w:p w:rsidR="00285682" w:rsidRPr="00285682" w:rsidRDefault="00285682" w:rsidP="00285682">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285682">
              <w:rPr>
                <w:rFonts w:ascii="Arial" w:hAnsi="Arial" w:cs="Arial"/>
              </w:rPr>
              <w:t> </w:t>
            </w:r>
          </w:p>
        </w:tc>
      </w:tr>
      <w:tr w:rsidR="00285682" w:rsidRPr="00285682" w:rsidTr="002856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0" w:type="pct"/>
            <w:hideMark/>
          </w:tcPr>
          <w:p w:rsidR="00285682" w:rsidRPr="00285682" w:rsidRDefault="00285682" w:rsidP="00285682">
            <w:pPr>
              <w:spacing w:after="200" w:line="276" w:lineRule="auto"/>
              <w:rPr>
                <w:rFonts w:ascii="Arial" w:hAnsi="Arial" w:cs="Arial"/>
              </w:rPr>
            </w:pPr>
            <w:r w:rsidRPr="00285682">
              <w:rPr>
                <w:rFonts w:ascii="Arial" w:hAnsi="Arial" w:cs="Arial"/>
              </w:rPr>
              <w:t>Bancos e instituciones de crédito c/c vista, euros (572)</w:t>
            </w:r>
          </w:p>
        </w:tc>
        <w:tc>
          <w:tcPr>
            <w:tcW w:w="500" w:type="pct"/>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 </w:t>
            </w:r>
          </w:p>
        </w:tc>
        <w:tc>
          <w:tcPr>
            <w:tcW w:w="500" w:type="pct"/>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57.718,30</w:t>
            </w:r>
          </w:p>
        </w:tc>
      </w:tr>
    </w:tbl>
    <w:p w:rsidR="00285682" w:rsidRPr="00285682" w:rsidRDefault="00285682" w:rsidP="00285682">
      <w:pPr>
        <w:rPr>
          <w:rFonts w:ascii="Arial" w:hAnsi="Arial" w:cs="Arial"/>
        </w:rPr>
      </w:pPr>
      <w:r w:rsidRPr="00285682">
        <w:rPr>
          <w:rFonts w:ascii="Arial" w:hAnsi="Arial" w:cs="Arial"/>
        </w:rPr>
        <w:t> </w:t>
      </w:r>
    </w:p>
    <w:p w:rsidR="00285682" w:rsidRPr="00285682" w:rsidRDefault="00285682" w:rsidP="00285682">
      <w:pPr>
        <w:rPr>
          <w:rFonts w:ascii="Arial" w:hAnsi="Arial" w:cs="Arial"/>
        </w:rPr>
      </w:pPr>
      <w:r w:rsidRPr="00285682">
        <w:rPr>
          <w:rFonts w:ascii="Arial" w:hAnsi="Arial" w:cs="Arial"/>
        </w:rPr>
        <w:t>--------------------- x ------------------------</w:t>
      </w:r>
    </w:p>
    <w:p w:rsidR="00285682" w:rsidRPr="00285682" w:rsidRDefault="00285682" w:rsidP="00285682">
      <w:pPr>
        <w:rPr>
          <w:rFonts w:ascii="Arial" w:hAnsi="Arial" w:cs="Arial"/>
        </w:rPr>
      </w:pPr>
      <w:r w:rsidRPr="00285682">
        <w:rPr>
          <w:rFonts w:ascii="Arial" w:hAnsi="Arial" w:cs="Arial"/>
        </w:rPr>
        <w:t> </w:t>
      </w:r>
    </w:p>
    <w:tbl>
      <w:tblPr>
        <w:tblStyle w:val="Cuadrculaclara-nfasis1"/>
        <w:tblW w:w="4750" w:type="pct"/>
        <w:tblLook w:val="04A0" w:firstRow="1" w:lastRow="0" w:firstColumn="1" w:lastColumn="0" w:noHBand="0" w:noVBand="1"/>
        <w:tblDescription w:val="Este sería el sumario del asiento."/>
      </w:tblPr>
      <w:tblGrid>
        <w:gridCol w:w="5894"/>
        <w:gridCol w:w="1195"/>
        <w:gridCol w:w="1195"/>
      </w:tblGrid>
      <w:tr w:rsidR="00285682" w:rsidRPr="00285682" w:rsidTr="002856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0" w:type="pct"/>
            <w:hideMark/>
          </w:tcPr>
          <w:p w:rsidR="00285682" w:rsidRPr="00285682" w:rsidRDefault="00285682" w:rsidP="00285682">
            <w:pPr>
              <w:spacing w:after="200" w:line="276" w:lineRule="auto"/>
              <w:rPr>
                <w:rFonts w:ascii="Arial" w:hAnsi="Arial" w:cs="Arial"/>
              </w:rPr>
            </w:pPr>
            <w:r w:rsidRPr="00285682">
              <w:rPr>
                <w:rFonts w:ascii="Arial" w:hAnsi="Arial" w:cs="Arial"/>
              </w:rPr>
              <w:t>Concepto</w:t>
            </w:r>
          </w:p>
        </w:tc>
        <w:tc>
          <w:tcPr>
            <w:tcW w:w="500" w:type="pct"/>
            <w:hideMark/>
          </w:tcPr>
          <w:p w:rsidR="00285682" w:rsidRPr="00285682" w:rsidRDefault="00285682" w:rsidP="00285682">
            <w:pPr>
              <w:spacing w:after="200"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sidRPr="00285682">
              <w:rPr>
                <w:rFonts w:ascii="Arial" w:hAnsi="Arial" w:cs="Arial"/>
              </w:rPr>
              <w:t>Debe</w:t>
            </w:r>
          </w:p>
        </w:tc>
        <w:tc>
          <w:tcPr>
            <w:tcW w:w="500" w:type="pct"/>
            <w:hideMark/>
          </w:tcPr>
          <w:p w:rsidR="00285682" w:rsidRPr="00285682" w:rsidRDefault="00285682" w:rsidP="00285682">
            <w:pPr>
              <w:spacing w:after="200" w:line="276" w:lineRule="auto"/>
              <w:cnfStyle w:val="100000000000" w:firstRow="1" w:lastRow="0" w:firstColumn="0" w:lastColumn="0" w:oddVBand="0" w:evenVBand="0" w:oddHBand="0" w:evenHBand="0" w:firstRowFirstColumn="0" w:firstRowLastColumn="0" w:lastRowFirstColumn="0" w:lastRowLastColumn="0"/>
              <w:rPr>
                <w:rFonts w:ascii="Arial" w:hAnsi="Arial" w:cs="Arial"/>
              </w:rPr>
            </w:pPr>
            <w:r w:rsidRPr="00285682">
              <w:rPr>
                <w:rFonts w:ascii="Arial" w:hAnsi="Arial" w:cs="Arial"/>
              </w:rPr>
              <w:t>Haber</w:t>
            </w:r>
          </w:p>
        </w:tc>
      </w:tr>
      <w:tr w:rsidR="00285682" w:rsidRPr="00285682" w:rsidTr="002856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0" w:type="pct"/>
            <w:hideMark/>
          </w:tcPr>
          <w:p w:rsidR="00285682" w:rsidRPr="00285682" w:rsidRDefault="00285682" w:rsidP="00285682">
            <w:pPr>
              <w:spacing w:after="200" w:line="276" w:lineRule="auto"/>
              <w:rPr>
                <w:rFonts w:ascii="Arial" w:hAnsi="Arial" w:cs="Arial"/>
              </w:rPr>
            </w:pPr>
            <w:r w:rsidRPr="00285682">
              <w:rPr>
                <w:rFonts w:ascii="Arial" w:hAnsi="Arial" w:cs="Arial"/>
              </w:rPr>
              <w:t>Deudas a largo plazo con entidades de crédito (170)</w:t>
            </w:r>
          </w:p>
        </w:tc>
        <w:tc>
          <w:tcPr>
            <w:tcW w:w="500" w:type="pct"/>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47.862,50</w:t>
            </w:r>
          </w:p>
        </w:tc>
        <w:tc>
          <w:tcPr>
            <w:tcW w:w="500" w:type="pct"/>
            <w:hideMark/>
          </w:tcPr>
          <w:p w:rsidR="00285682" w:rsidRPr="00285682" w:rsidRDefault="00285682" w:rsidP="00285682">
            <w:pPr>
              <w:spacing w:after="200" w:line="276"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285682">
              <w:rPr>
                <w:rFonts w:ascii="Arial" w:hAnsi="Arial" w:cs="Arial"/>
              </w:rPr>
              <w:t> </w:t>
            </w:r>
          </w:p>
        </w:tc>
      </w:tr>
      <w:tr w:rsidR="00285682" w:rsidRPr="00285682" w:rsidTr="0028568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00" w:type="pct"/>
            <w:hideMark/>
          </w:tcPr>
          <w:p w:rsidR="00285682" w:rsidRPr="00285682" w:rsidRDefault="00285682" w:rsidP="00285682">
            <w:pPr>
              <w:spacing w:after="200" w:line="276" w:lineRule="auto"/>
              <w:rPr>
                <w:rFonts w:ascii="Arial" w:hAnsi="Arial" w:cs="Arial"/>
              </w:rPr>
            </w:pPr>
            <w:r w:rsidRPr="00285682">
              <w:rPr>
                <w:rFonts w:ascii="Arial" w:hAnsi="Arial" w:cs="Arial"/>
              </w:rPr>
              <w:t>Deudas a corto plazo con entidades de crédito (520)</w:t>
            </w:r>
          </w:p>
        </w:tc>
        <w:tc>
          <w:tcPr>
            <w:tcW w:w="500" w:type="pct"/>
            <w:hideMark/>
          </w:tcPr>
          <w:p w:rsidR="00285682" w:rsidRPr="00285682" w:rsidRDefault="00285682" w:rsidP="00285682">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285682">
              <w:rPr>
                <w:rFonts w:ascii="Arial" w:hAnsi="Arial" w:cs="Arial"/>
              </w:rPr>
              <w:t> </w:t>
            </w:r>
          </w:p>
        </w:tc>
        <w:tc>
          <w:tcPr>
            <w:tcW w:w="500" w:type="pct"/>
            <w:hideMark/>
          </w:tcPr>
          <w:p w:rsidR="00285682" w:rsidRPr="00285682" w:rsidRDefault="00285682" w:rsidP="00285682">
            <w:pPr>
              <w:spacing w:after="200" w:line="276" w:lineRule="auto"/>
              <w:cnfStyle w:val="000000010000" w:firstRow="0" w:lastRow="0" w:firstColumn="0" w:lastColumn="0" w:oddVBand="0" w:evenVBand="0" w:oddHBand="0" w:evenHBand="1" w:firstRowFirstColumn="0" w:firstRowLastColumn="0" w:lastRowFirstColumn="0" w:lastRowLastColumn="0"/>
              <w:rPr>
                <w:rFonts w:ascii="Arial" w:hAnsi="Arial" w:cs="Arial"/>
              </w:rPr>
            </w:pPr>
            <w:r w:rsidRPr="00285682">
              <w:rPr>
                <w:rFonts w:ascii="Arial" w:hAnsi="Arial" w:cs="Arial"/>
              </w:rPr>
              <w:t>47.862,50</w:t>
            </w:r>
          </w:p>
        </w:tc>
      </w:tr>
    </w:tbl>
    <w:p w:rsidR="00285682" w:rsidRPr="00285682" w:rsidRDefault="00285682" w:rsidP="00285682">
      <w:pPr>
        <w:rPr>
          <w:rFonts w:ascii="Arial" w:hAnsi="Arial" w:cs="Arial"/>
        </w:rPr>
      </w:pPr>
      <w:r w:rsidRPr="00285682">
        <w:rPr>
          <w:rFonts w:ascii="Arial" w:hAnsi="Arial" w:cs="Arial"/>
        </w:rPr>
        <w:t> </w:t>
      </w:r>
    </w:p>
    <w:p w:rsidR="00285682" w:rsidRPr="00285682" w:rsidRDefault="00285682" w:rsidP="00285682">
      <w:pPr>
        <w:rPr>
          <w:rFonts w:ascii="Arial" w:hAnsi="Arial" w:cs="Arial"/>
        </w:rPr>
      </w:pPr>
      <w:r w:rsidRPr="00285682">
        <w:rPr>
          <w:rFonts w:ascii="Arial" w:hAnsi="Arial" w:cs="Arial"/>
        </w:rPr>
        <w:t>--------------------- x ------------------------</w:t>
      </w:r>
    </w:p>
    <w:p w:rsidR="00285682" w:rsidRPr="00285682" w:rsidRDefault="00285682" w:rsidP="00285682">
      <w:pPr>
        <w:rPr>
          <w:rFonts w:ascii="Arial" w:hAnsi="Arial" w:cs="Arial"/>
        </w:rPr>
      </w:pPr>
      <w:r w:rsidRPr="00285682">
        <w:rPr>
          <w:rFonts w:ascii="Arial" w:hAnsi="Arial" w:cs="Arial"/>
        </w:rPr>
        <w:t> </w:t>
      </w:r>
    </w:p>
    <w:p w:rsidR="00285682" w:rsidRPr="00285682" w:rsidRDefault="00285682" w:rsidP="00285682">
      <w:pPr>
        <w:rPr>
          <w:rFonts w:ascii="Arial" w:hAnsi="Arial" w:cs="Arial"/>
        </w:rPr>
      </w:pPr>
      <w:r w:rsidRPr="00285682">
        <w:rPr>
          <w:rFonts w:ascii="Arial" w:hAnsi="Arial" w:cs="Arial"/>
        </w:rPr>
        <w:t>En los días 31 de diciembre de los años siguientes, se seguiría el mismo procedimiento hasta la completa amortización del préstamo.</w:t>
      </w:r>
    </w:p>
    <w:p w:rsidR="001F5E85" w:rsidRPr="00285682" w:rsidRDefault="001F5E85">
      <w:pPr>
        <w:rPr>
          <w:rFonts w:ascii="Arial" w:hAnsi="Arial" w:cs="Arial"/>
        </w:rPr>
      </w:pPr>
    </w:p>
    <w:sectPr w:rsidR="001F5E85" w:rsidRPr="0028568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D20E8"/>
    <w:multiLevelType w:val="multilevel"/>
    <w:tmpl w:val="37087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C3C1EA8"/>
    <w:multiLevelType w:val="multilevel"/>
    <w:tmpl w:val="AAE48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FEC091E"/>
    <w:multiLevelType w:val="multilevel"/>
    <w:tmpl w:val="DBCA9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682"/>
    <w:rsid w:val="001F5E85"/>
    <w:rsid w:val="0028568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2856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8568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85682"/>
    <w:rPr>
      <w:rFonts w:ascii="Tahoma" w:hAnsi="Tahoma" w:cs="Tahoma"/>
      <w:sz w:val="16"/>
      <w:szCs w:val="16"/>
    </w:rPr>
  </w:style>
  <w:style w:type="table" w:styleId="Cuadrculaclara-nfasis1">
    <w:name w:val="Light Grid Accent 1"/>
    <w:basedOn w:val="Tablanormal"/>
    <w:uiPriority w:val="62"/>
    <w:rsid w:val="0028568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Ttulo1Car">
    <w:name w:val="Título 1 Car"/>
    <w:basedOn w:val="Fuentedeprrafopredeter"/>
    <w:link w:val="Ttulo1"/>
    <w:uiPriority w:val="9"/>
    <w:rsid w:val="0028568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2856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8568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85682"/>
    <w:rPr>
      <w:rFonts w:ascii="Tahoma" w:hAnsi="Tahoma" w:cs="Tahoma"/>
      <w:sz w:val="16"/>
      <w:szCs w:val="16"/>
    </w:rPr>
  </w:style>
  <w:style w:type="table" w:styleId="Cuadrculaclara-nfasis1">
    <w:name w:val="Light Grid Accent 1"/>
    <w:basedOn w:val="Tablanormal"/>
    <w:uiPriority w:val="62"/>
    <w:rsid w:val="0028568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Ttulo1Car">
    <w:name w:val="Título 1 Car"/>
    <w:basedOn w:val="Fuentedeprrafopredeter"/>
    <w:link w:val="Ttulo1"/>
    <w:uiPriority w:val="9"/>
    <w:rsid w:val="0028568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531087">
      <w:bodyDiv w:val="1"/>
      <w:marLeft w:val="0"/>
      <w:marRight w:val="0"/>
      <w:marTop w:val="0"/>
      <w:marBottom w:val="0"/>
      <w:divBdr>
        <w:top w:val="none" w:sz="0" w:space="0" w:color="auto"/>
        <w:left w:val="none" w:sz="0" w:space="0" w:color="auto"/>
        <w:bottom w:val="none" w:sz="0" w:space="0" w:color="auto"/>
        <w:right w:val="none" w:sz="0" w:space="0" w:color="auto"/>
      </w:divBdr>
      <w:divsChild>
        <w:div w:id="1728912029">
          <w:marLeft w:val="284"/>
          <w:marRight w:val="270"/>
          <w:marTop w:val="0"/>
          <w:marBottom w:val="240"/>
          <w:divBdr>
            <w:top w:val="single" w:sz="6" w:space="15" w:color="D2D2D2"/>
            <w:left w:val="single" w:sz="6" w:space="15" w:color="D2D2D2"/>
            <w:bottom w:val="single" w:sz="18" w:space="15" w:color="D2D2D2"/>
            <w:right w:val="single" w:sz="18" w:space="15" w:color="D2D2D2"/>
          </w:divBdr>
        </w:div>
        <w:div w:id="1930188719">
          <w:marLeft w:val="284"/>
          <w:marRight w:val="270"/>
          <w:marTop w:val="0"/>
          <w:marBottom w:val="240"/>
          <w:divBdr>
            <w:top w:val="single" w:sz="6" w:space="15" w:color="B5C9D8"/>
            <w:left w:val="single" w:sz="6" w:space="15" w:color="B5C9D8"/>
            <w:bottom w:val="single" w:sz="18" w:space="15" w:color="B5C9D8"/>
            <w:right w:val="single" w:sz="18" w:space="15" w:color="B5C9D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593</Words>
  <Characters>3264</Characters>
  <Application>Microsoft Office Word</Application>
  <DocSecurity>0</DocSecurity>
  <Lines>27</Lines>
  <Paragraphs>7</Paragraphs>
  <ScaleCrop>false</ScaleCrop>
  <Company/>
  <LinksUpToDate>false</LinksUpToDate>
  <CharactersWithSpaces>3850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Isaac</cp:lastModifiedBy>
  <cp:revision>1</cp:revision>
  <dcterms:created xsi:type="dcterms:W3CDTF">2012-11-01T23:26:00Z</dcterms:created>
  <dcterms:modified xsi:type="dcterms:W3CDTF">2012-11-01T23:34:00Z</dcterms:modified>
</cp:coreProperties>
</file>