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Pr>
          <w:rFonts w:ascii="Verdana" w:hAnsi="Verdana"/>
          <w:color w:val="333333"/>
          <w:sz w:val="14"/>
          <w:szCs w:val="14"/>
        </w:rPr>
        <w:t>PROBLEMAS EN GENERAR F</w:t>
      </w:r>
      <w:r w:rsidR="00F119D3">
        <w:rPr>
          <w:rFonts w:ascii="Verdana" w:hAnsi="Verdana"/>
          <w:color w:val="333333"/>
          <w:sz w:val="14"/>
          <w:szCs w:val="14"/>
        </w:rPr>
        <w:t>L</w:t>
      </w:r>
      <w:r>
        <w:rPr>
          <w:rFonts w:ascii="Verdana" w:hAnsi="Verdana"/>
          <w:color w:val="333333"/>
          <w:sz w:val="14"/>
          <w:szCs w:val="14"/>
        </w:rPr>
        <w:t>UJOS DE EFECTIVO</w:t>
      </w:r>
    </w:p>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Pr>
          <w:rFonts w:ascii="Verdana" w:hAnsi="Verdana"/>
          <w:color w:val="333333"/>
          <w:sz w:val="14"/>
          <w:szCs w:val="14"/>
        </w:rPr>
        <w:t xml:space="preserve">Problemas de flujo de efectivo pueden ser bastante </w:t>
      </w:r>
      <w:bookmarkStart w:id="0" w:name="_GoBack"/>
      <w:bookmarkEnd w:id="0"/>
      <w:r w:rsidR="0035406B">
        <w:rPr>
          <w:rFonts w:ascii="Verdana" w:hAnsi="Verdana"/>
          <w:color w:val="333333"/>
          <w:sz w:val="14"/>
          <w:szCs w:val="14"/>
        </w:rPr>
        <w:t>preocupantes</w:t>
      </w:r>
      <w:r>
        <w:rPr>
          <w:rFonts w:ascii="Verdana" w:hAnsi="Verdana"/>
          <w:color w:val="333333"/>
          <w:sz w:val="14"/>
          <w:szCs w:val="14"/>
        </w:rPr>
        <w:t xml:space="preserve"> para empresarios y directivos, especialmente cuando facturas pendientes de pago. Problemas comunes de flujo de efectivo incluyen la incapacidad para recoger no pagadas cuentas por cobrar, demasiado inventario y bajas ventas, altos gastos inesperados y pagos excesivos a los empleados. Mientras que muchas otras cuestiones pueden existir en una empresa, estos son algunos de los problemas que pueden ocurrir en cualquier negocio que generará flujos de caja negativos.</w:t>
      </w:r>
    </w:p>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sidRPr="00323901">
        <w:rPr>
          <w:rFonts w:ascii="Verdana" w:hAnsi="Verdana"/>
          <w:b/>
          <w:color w:val="333333"/>
          <w:sz w:val="14"/>
          <w:szCs w:val="14"/>
        </w:rPr>
        <w:t>Cuentas por cobrar</w:t>
      </w:r>
      <w:r>
        <w:rPr>
          <w:rFonts w:ascii="Verdana" w:hAnsi="Verdana"/>
          <w:color w:val="333333"/>
          <w:sz w:val="14"/>
          <w:szCs w:val="14"/>
        </w:rPr>
        <w:t xml:space="preserve"> permite a los clientes adquirir bienes en el momento actual y pagar los saldos pendientes más tarde. Las empresas pueden variar sus métodos de cuentas por cobrar que requieren un pago inicial de los bienes o servicios con el saldo adeudo dentro de 30 días, </w:t>
      </w:r>
      <w:proofErr w:type="spellStart"/>
      <w:proofErr w:type="gramStart"/>
      <w:r>
        <w:rPr>
          <w:rFonts w:ascii="Verdana" w:hAnsi="Verdana"/>
          <w:color w:val="333333"/>
          <w:sz w:val="14"/>
          <w:szCs w:val="14"/>
        </w:rPr>
        <w:t>o</w:t>
      </w:r>
      <w:proofErr w:type="spellEnd"/>
      <w:proofErr w:type="gramEnd"/>
      <w:r>
        <w:rPr>
          <w:rFonts w:ascii="Verdana" w:hAnsi="Verdana"/>
          <w:color w:val="333333"/>
          <w:sz w:val="14"/>
          <w:szCs w:val="14"/>
        </w:rPr>
        <w:t xml:space="preserve"> ofreciendo un pequeño descuento a clientes que pagan pronto. Problemas de flujo de efectivo comienzan cuando la compañía ofrece crédito a clientes cuestionables que no pueden pagar sus cuentas por cobrar saldo. El más detrás de la caída de clientes como 60 o 90 días al abrir equilibra la menos probable que la empresa es recoger el dinero.</w:t>
      </w:r>
    </w:p>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sidRPr="00323901">
        <w:rPr>
          <w:rFonts w:ascii="Verdana" w:hAnsi="Verdana"/>
          <w:b/>
          <w:color w:val="333333"/>
          <w:sz w:val="14"/>
          <w:szCs w:val="14"/>
        </w:rPr>
        <w:t>Inventario</w:t>
      </w:r>
      <w:r>
        <w:rPr>
          <w:rFonts w:ascii="Verdana" w:hAnsi="Verdana"/>
          <w:color w:val="333333"/>
          <w:sz w:val="14"/>
          <w:szCs w:val="14"/>
        </w:rPr>
        <w:t xml:space="preserve"> a menudo es el segundo mayor gasto para las empresas. La mayoría de las empresas adquisición artículos de inventario de stock en estantes con la esperanza de vender los productos a los clientes. Inventario sin vender se pierde capital. A pesar de que la empresa puede utilizar cuentas por pagar para comprar inventario, tendrá que pagar a proveedores y proveedores de bienes. Esto crea problemas de flujo de efectivo, la empresa debe pagar para inventario sin generar efectivo de ventas.</w:t>
      </w:r>
    </w:p>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sidRPr="00323901">
        <w:rPr>
          <w:rFonts w:ascii="Verdana" w:hAnsi="Verdana"/>
          <w:b/>
          <w:color w:val="333333"/>
          <w:sz w:val="14"/>
          <w:szCs w:val="14"/>
        </w:rPr>
        <w:t>Gastos de negocio inesperado</w:t>
      </w:r>
      <w:r>
        <w:rPr>
          <w:rFonts w:ascii="Verdana" w:hAnsi="Verdana"/>
          <w:color w:val="333333"/>
          <w:sz w:val="14"/>
          <w:szCs w:val="14"/>
        </w:rPr>
        <w:t xml:space="preserve"> pueden provenir de una variedad de áreas o funciones. Por ejemplo, un vehículo puede romper las, resultando en grandes gastos no planificados para el negocio. Si la empresa gasta todo su capital se reserva en esta reparación, cualesquiera otros gastos inesperados pueden crear problemas de flujo de efectivo para la empresa. Pequeñas empresas a menudo enfrentan a este problema, ya que tienen reservas de efectivo menores que otras empresas. Además, la empresa puede necesitar dibujar en una línea de crédito para financiar estos gastos inesperados. Esto aumenta los pagos de intereses de la línea de crédito de empates, resultando en más problemas de flujo de efectivo.</w:t>
      </w:r>
    </w:p>
    <w:p w:rsidR="00323901" w:rsidRDefault="00323901" w:rsidP="00323901">
      <w:pPr>
        <w:pStyle w:val="NormalWeb"/>
        <w:shd w:val="clear" w:color="auto" w:fill="FFFFFF"/>
        <w:spacing w:before="0" w:beforeAutospacing="0" w:after="115" w:afterAutospacing="0" w:line="360" w:lineRule="atLeast"/>
        <w:rPr>
          <w:rFonts w:ascii="Verdana" w:hAnsi="Verdana"/>
          <w:color w:val="333333"/>
          <w:sz w:val="14"/>
          <w:szCs w:val="14"/>
        </w:rPr>
      </w:pPr>
      <w:r w:rsidRPr="00323901">
        <w:rPr>
          <w:rFonts w:ascii="Verdana" w:hAnsi="Verdana"/>
          <w:b/>
          <w:color w:val="333333"/>
          <w:sz w:val="14"/>
          <w:szCs w:val="14"/>
        </w:rPr>
        <w:t>Los empleados</w:t>
      </w:r>
      <w:r>
        <w:rPr>
          <w:rFonts w:ascii="Verdana" w:hAnsi="Verdana"/>
          <w:color w:val="333333"/>
          <w:sz w:val="14"/>
          <w:szCs w:val="14"/>
        </w:rPr>
        <w:t xml:space="preserve"> son el gasto número uno para la mayoría de las empresas. Las empresas que contratan trabajadores demasiados </w:t>
      </w:r>
      <w:proofErr w:type="gramStart"/>
      <w:r>
        <w:rPr>
          <w:rFonts w:ascii="Verdana" w:hAnsi="Verdana"/>
          <w:color w:val="333333"/>
          <w:sz w:val="14"/>
          <w:szCs w:val="14"/>
        </w:rPr>
        <w:t>o</w:t>
      </w:r>
      <w:proofErr w:type="gramEnd"/>
      <w:r>
        <w:rPr>
          <w:rFonts w:ascii="Verdana" w:hAnsi="Verdana"/>
          <w:color w:val="333333"/>
          <w:sz w:val="14"/>
          <w:szCs w:val="14"/>
        </w:rPr>
        <w:t xml:space="preserve"> </w:t>
      </w:r>
      <w:proofErr w:type="spellStart"/>
      <w:r>
        <w:rPr>
          <w:rFonts w:ascii="Verdana" w:hAnsi="Verdana"/>
          <w:color w:val="333333"/>
          <w:sz w:val="14"/>
          <w:szCs w:val="14"/>
        </w:rPr>
        <w:t>overpay</w:t>
      </w:r>
      <w:proofErr w:type="spellEnd"/>
      <w:r>
        <w:rPr>
          <w:rFonts w:ascii="Verdana" w:hAnsi="Verdana"/>
          <w:color w:val="333333"/>
          <w:sz w:val="14"/>
          <w:szCs w:val="14"/>
        </w:rPr>
        <w:t xml:space="preserve"> empleados para funciones de trabajo tendrá problemas de liquidez. Los directores y propietarios de negocios pueden pensar que necesitan para pagar salarios más altos para que los trabajadores altamente calificados en el negocio. Si estos trabajadores no la altura de las expectativas de un aumento de ingresos o tiempo de aumento de la producción etc., sin embargo, la empresa es </w:t>
      </w:r>
      <w:proofErr w:type="spellStart"/>
      <w:r>
        <w:rPr>
          <w:rFonts w:ascii="Verdana" w:hAnsi="Verdana"/>
          <w:color w:val="333333"/>
          <w:sz w:val="14"/>
          <w:szCs w:val="14"/>
        </w:rPr>
        <w:t>overpaying</w:t>
      </w:r>
      <w:proofErr w:type="spellEnd"/>
      <w:r>
        <w:rPr>
          <w:rFonts w:ascii="Verdana" w:hAnsi="Verdana"/>
          <w:color w:val="333333"/>
          <w:sz w:val="14"/>
          <w:szCs w:val="14"/>
        </w:rPr>
        <w:t xml:space="preserve"> para el trabajo completado. Esto resultará en altos costes y menos productos a vender para recuperar los gastos.</w:t>
      </w:r>
    </w:p>
    <w:p w:rsidR="00CF64F4" w:rsidRDefault="00CF64F4"/>
    <w:sectPr w:rsidR="00CF64F4" w:rsidSect="00CF64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F2CB"/>
      </v:shape>
    </w:pict>
  </w:numPicBullet>
  <w:abstractNum w:abstractNumId="0">
    <w:nsid w:val="7EDF0A0D"/>
    <w:multiLevelType w:val="hybridMultilevel"/>
    <w:tmpl w:val="662E8096"/>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323901"/>
    <w:rsid w:val="00323901"/>
    <w:rsid w:val="0035406B"/>
    <w:rsid w:val="00CF64F4"/>
    <w:rsid w:val="00F119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4F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323901"/>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31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465</Words>
  <Characters>2561</Characters>
  <Application>Microsoft Office Word</Application>
  <DocSecurity>0</DocSecurity>
  <Lines>21</Lines>
  <Paragraphs>6</Paragraphs>
  <ScaleCrop>false</ScaleCrop>
  <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4</cp:revision>
  <dcterms:created xsi:type="dcterms:W3CDTF">2012-10-20T20:35:00Z</dcterms:created>
  <dcterms:modified xsi:type="dcterms:W3CDTF">2012-12-01T22:27:00Z</dcterms:modified>
</cp:coreProperties>
</file>