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5D1" w:rsidRDefault="002C45D1" w:rsidP="00371996">
      <w:pPr>
        <w:pStyle w:val="Ttulo1"/>
        <w:jc w:val="both"/>
      </w:pPr>
      <w:r>
        <w:t xml:space="preserve">PORTAFOLIO DE VALORES </w:t>
      </w:r>
    </w:p>
    <w:p w:rsidR="002C45D1" w:rsidRPr="002C45D1" w:rsidRDefault="002C45D1" w:rsidP="00371996">
      <w:pPr>
        <w:jc w:val="both"/>
      </w:pPr>
    </w:p>
    <w:p w:rsidR="002C45D1" w:rsidRPr="002C45D1" w:rsidRDefault="002C45D1" w:rsidP="00371996">
      <w:pPr>
        <w:jc w:val="both"/>
        <w:rPr>
          <w:rFonts w:ascii="Arial" w:hAnsi="Arial" w:cs="Arial"/>
          <w:b/>
          <w:sz w:val="24"/>
          <w:szCs w:val="24"/>
        </w:rPr>
      </w:pPr>
      <w:r w:rsidRPr="002C45D1">
        <w:rPr>
          <w:rFonts w:ascii="Arial" w:hAnsi="Arial" w:cs="Arial"/>
          <w:b/>
          <w:sz w:val="24"/>
          <w:szCs w:val="24"/>
        </w:rPr>
        <w:t>Portafolio de Inversión</w:t>
      </w:r>
    </w:p>
    <w:p w:rsidR="002C45D1" w:rsidRPr="002C45D1" w:rsidRDefault="002C45D1" w:rsidP="00371996">
      <w:pPr>
        <w:jc w:val="both"/>
        <w:rPr>
          <w:rFonts w:ascii="Arial" w:hAnsi="Arial" w:cs="Arial"/>
          <w:sz w:val="24"/>
          <w:szCs w:val="24"/>
        </w:rPr>
      </w:pPr>
      <w:r w:rsidRPr="002C45D1">
        <w:rPr>
          <w:rFonts w:ascii="Arial" w:hAnsi="Arial" w:cs="Arial"/>
          <w:sz w:val="24"/>
          <w:szCs w:val="24"/>
        </w:rPr>
        <w:t>También llamado Cartera de Inversión, es una selección de documentos o valores que se cotizan en el mercado bursátil y en los que una persona o empresa decide</w:t>
      </w:r>
      <w:r>
        <w:rPr>
          <w:rFonts w:ascii="Arial" w:hAnsi="Arial" w:cs="Arial"/>
          <w:sz w:val="24"/>
          <w:szCs w:val="24"/>
        </w:rPr>
        <w:t>n colocar o invertir su dinero.</w:t>
      </w:r>
    </w:p>
    <w:p w:rsidR="002C45D1" w:rsidRPr="002C45D1" w:rsidRDefault="002C45D1" w:rsidP="00371996">
      <w:pPr>
        <w:jc w:val="both"/>
        <w:rPr>
          <w:rFonts w:ascii="Arial" w:hAnsi="Arial" w:cs="Arial"/>
          <w:sz w:val="24"/>
          <w:szCs w:val="24"/>
        </w:rPr>
      </w:pPr>
      <w:r w:rsidRPr="002C45D1">
        <w:rPr>
          <w:rFonts w:ascii="Arial" w:hAnsi="Arial" w:cs="Arial"/>
          <w:sz w:val="24"/>
          <w:szCs w:val="24"/>
        </w:rPr>
        <w:t>Los portafolios de inversión se integran con los diferentes instrumentos que el inversionista haya seleccionado. Para hacer su elección, debe tomar en cuenta aspectos básicos como el nivel de riesgo que está dispuesto a correr y los objetivos que busca alcanzar con su inversión. Por supuesto, antes de decidir cómo se integrará el portafolio, será necesario conocer muy bien los instrumentos disponibles en el mercado de valores para elegir las opciones más convenientes,</w:t>
      </w:r>
      <w:r>
        <w:rPr>
          <w:rFonts w:ascii="Arial" w:hAnsi="Arial" w:cs="Arial"/>
          <w:sz w:val="24"/>
          <w:szCs w:val="24"/>
        </w:rPr>
        <w:t xml:space="preserve"> de acuerdo a sus expectativas.</w:t>
      </w:r>
    </w:p>
    <w:p w:rsidR="002C45D1" w:rsidRPr="002C45D1" w:rsidRDefault="002C45D1" w:rsidP="00371996">
      <w:pPr>
        <w:jc w:val="both"/>
        <w:rPr>
          <w:rFonts w:ascii="Arial" w:hAnsi="Arial" w:cs="Arial"/>
          <w:b/>
          <w:sz w:val="24"/>
          <w:szCs w:val="24"/>
        </w:rPr>
      </w:pPr>
      <w:r w:rsidRPr="002C45D1">
        <w:rPr>
          <w:rFonts w:ascii="Arial" w:hAnsi="Arial" w:cs="Arial"/>
          <w:b/>
          <w:sz w:val="24"/>
          <w:szCs w:val="24"/>
        </w:rPr>
        <w:t>Portafolio Mercantil de Inversión</w:t>
      </w:r>
    </w:p>
    <w:p w:rsidR="002C45D1" w:rsidRPr="002C45D1" w:rsidRDefault="002C45D1" w:rsidP="00371996">
      <w:pPr>
        <w:jc w:val="both"/>
        <w:rPr>
          <w:rFonts w:ascii="Arial" w:hAnsi="Arial" w:cs="Arial"/>
          <w:sz w:val="24"/>
          <w:szCs w:val="24"/>
        </w:rPr>
      </w:pPr>
      <w:r w:rsidRPr="002C45D1">
        <w:rPr>
          <w:rFonts w:ascii="Arial" w:hAnsi="Arial" w:cs="Arial"/>
          <w:sz w:val="24"/>
          <w:szCs w:val="24"/>
        </w:rPr>
        <w:t>Es una alternativa de inversión, diseñada para ofrecer al público venezolano la oportunidad de participar de los beneficios de los mercados de capitales nacionales e internacionales. A través del PMI, los pequeños y medianos inversionistas tienen a su disposición una familia de Fondos mutuales donde cada fondo integrante tiene obj</w:t>
      </w:r>
      <w:r>
        <w:rPr>
          <w:rFonts w:ascii="Arial" w:hAnsi="Arial" w:cs="Arial"/>
          <w:sz w:val="24"/>
          <w:szCs w:val="24"/>
        </w:rPr>
        <w:t>etivos de inversión diferentes.</w:t>
      </w:r>
    </w:p>
    <w:p w:rsidR="002C45D1" w:rsidRPr="002C45D1" w:rsidRDefault="002C45D1" w:rsidP="00371996">
      <w:pPr>
        <w:jc w:val="both"/>
        <w:rPr>
          <w:rFonts w:ascii="Arial" w:hAnsi="Arial" w:cs="Arial"/>
          <w:sz w:val="24"/>
          <w:szCs w:val="24"/>
        </w:rPr>
      </w:pPr>
      <w:r w:rsidRPr="002C45D1">
        <w:rPr>
          <w:rFonts w:ascii="Arial" w:hAnsi="Arial" w:cs="Arial"/>
          <w:sz w:val="24"/>
          <w:szCs w:val="24"/>
        </w:rPr>
        <w:t>Instrumentos más importantes disponibles en el mercado de valores</w:t>
      </w:r>
    </w:p>
    <w:p w:rsidR="002C45D1" w:rsidRPr="002C45D1" w:rsidRDefault="002C45D1" w:rsidP="00371996">
      <w:pPr>
        <w:jc w:val="both"/>
        <w:rPr>
          <w:rFonts w:ascii="Arial" w:hAnsi="Arial" w:cs="Arial"/>
          <w:sz w:val="24"/>
          <w:szCs w:val="24"/>
        </w:rPr>
      </w:pPr>
      <w:r w:rsidRPr="002C45D1">
        <w:rPr>
          <w:rFonts w:ascii="Arial" w:hAnsi="Arial" w:cs="Arial"/>
          <w:sz w:val="24"/>
          <w:szCs w:val="24"/>
        </w:rPr>
        <w:t>Una vez conociendo los instrumentos con los que se puede formar un portafolio de inversión, sólo faltará tomar en cuenta aspectos que hacen que la elección sea diferente de acuerdo a las necesidades y preferenci</w:t>
      </w:r>
      <w:r>
        <w:rPr>
          <w:rFonts w:ascii="Arial" w:hAnsi="Arial" w:cs="Arial"/>
          <w:sz w:val="24"/>
          <w:szCs w:val="24"/>
        </w:rPr>
        <w:t>as de cada persona, tales como:</w:t>
      </w:r>
    </w:p>
    <w:p w:rsidR="002C45D1" w:rsidRPr="002C45D1" w:rsidRDefault="002C45D1" w:rsidP="00371996">
      <w:pPr>
        <w:jc w:val="both"/>
        <w:rPr>
          <w:rFonts w:ascii="Arial" w:hAnsi="Arial" w:cs="Arial"/>
          <w:sz w:val="24"/>
          <w:szCs w:val="24"/>
        </w:rPr>
      </w:pPr>
      <w:r w:rsidRPr="002C45D1">
        <w:rPr>
          <w:rFonts w:ascii="Arial" w:hAnsi="Arial" w:cs="Arial"/>
          <w:sz w:val="24"/>
          <w:szCs w:val="24"/>
        </w:rPr>
        <w:t>Capacidad de ahorro, Saber cuánto se está dispuesto a dejar de gastar en cierto momento y sacrificarlo para destinarlo a la inversión.</w:t>
      </w:r>
    </w:p>
    <w:p w:rsidR="002C45D1" w:rsidRPr="002C45D1" w:rsidRDefault="002C45D1" w:rsidP="00371996">
      <w:pPr>
        <w:jc w:val="both"/>
        <w:rPr>
          <w:rFonts w:ascii="Arial" w:hAnsi="Arial" w:cs="Arial"/>
          <w:sz w:val="24"/>
          <w:szCs w:val="24"/>
        </w:rPr>
      </w:pPr>
      <w:r w:rsidRPr="002C45D1">
        <w:rPr>
          <w:rFonts w:ascii="Arial" w:hAnsi="Arial" w:cs="Arial"/>
          <w:sz w:val="24"/>
          <w:szCs w:val="24"/>
        </w:rPr>
        <w:t>Determinar los objetivos perseguidos al comenzar a invertir. Tener un panorama claro con respecto al funcionamiento y características del instrumento en que se esté dispuesto a invertir (de deuda, renta fija o variable).</w:t>
      </w:r>
    </w:p>
    <w:p w:rsidR="002C45D1" w:rsidRPr="002C45D1" w:rsidRDefault="002C45D1" w:rsidP="00371996">
      <w:pPr>
        <w:jc w:val="both"/>
        <w:rPr>
          <w:rFonts w:ascii="Arial" w:hAnsi="Arial" w:cs="Arial"/>
          <w:sz w:val="24"/>
          <w:szCs w:val="24"/>
        </w:rPr>
      </w:pPr>
      <w:r w:rsidRPr="002C45D1">
        <w:rPr>
          <w:rFonts w:ascii="Arial" w:hAnsi="Arial" w:cs="Arial"/>
          <w:sz w:val="24"/>
          <w:szCs w:val="24"/>
        </w:rPr>
        <w:t>Considerar que la inversión ofrezca una tasa de rendimiento mayor a la inflación pronosticada, con el propósito de preservar el poder adquisitivo y obtener ganancias por la inversión.</w:t>
      </w:r>
    </w:p>
    <w:p w:rsidR="002C45D1" w:rsidRPr="002C45D1" w:rsidRDefault="002C45D1" w:rsidP="00371996">
      <w:pPr>
        <w:jc w:val="both"/>
        <w:rPr>
          <w:rFonts w:ascii="Arial" w:hAnsi="Arial" w:cs="Arial"/>
          <w:sz w:val="24"/>
          <w:szCs w:val="24"/>
        </w:rPr>
      </w:pPr>
      <w:r w:rsidRPr="002C45D1">
        <w:rPr>
          <w:rFonts w:ascii="Arial" w:hAnsi="Arial" w:cs="Arial"/>
          <w:sz w:val="24"/>
          <w:szCs w:val="24"/>
        </w:rPr>
        <w:t xml:space="preserve">Determinar el plazo en el que se puede mantener invertido el dinero, es decir, corto (menor a un año), mediano (entre uno y cinco años) o largo plazo (mayor de cinco años). Invertir una pequeña cantidad de efectivo en un instrumento </w:t>
      </w:r>
      <w:r w:rsidRPr="002C45D1">
        <w:rPr>
          <w:rFonts w:ascii="Arial" w:hAnsi="Arial" w:cs="Arial"/>
          <w:sz w:val="24"/>
          <w:szCs w:val="24"/>
        </w:rPr>
        <w:lastRenderedPageBreak/>
        <w:t>que permita retirar cualquier día para tener liquidez inmediata en caso de imprevistos.</w:t>
      </w:r>
    </w:p>
    <w:p w:rsidR="002C45D1" w:rsidRPr="002C45D1" w:rsidRDefault="002C45D1" w:rsidP="00371996">
      <w:pPr>
        <w:jc w:val="both"/>
        <w:rPr>
          <w:rFonts w:ascii="Arial" w:hAnsi="Arial" w:cs="Arial"/>
          <w:sz w:val="24"/>
          <w:szCs w:val="24"/>
        </w:rPr>
      </w:pPr>
      <w:r w:rsidRPr="002C45D1">
        <w:rPr>
          <w:rFonts w:ascii="Arial" w:hAnsi="Arial" w:cs="Arial"/>
          <w:sz w:val="24"/>
          <w:szCs w:val="24"/>
        </w:rPr>
        <w:t>Considerar el riesgo que se está dispuesto a asumir y no perder de vista que a mayor riesgo, mayor es el rendimiento que se ofrece.</w:t>
      </w:r>
    </w:p>
    <w:p w:rsidR="00BE2BB4" w:rsidRDefault="002C45D1" w:rsidP="00371996">
      <w:pPr>
        <w:jc w:val="both"/>
        <w:rPr>
          <w:rFonts w:ascii="Arial" w:hAnsi="Arial" w:cs="Arial"/>
          <w:sz w:val="24"/>
          <w:szCs w:val="24"/>
        </w:rPr>
      </w:pPr>
      <w:r w:rsidRPr="002C45D1">
        <w:rPr>
          <w:rFonts w:ascii="Arial" w:hAnsi="Arial" w:cs="Arial"/>
          <w:sz w:val="24"/>
          <w:szCs w:val="24"/>
        </w:rPr>
        <w:t>Diversificar el portafolio, esto es invertir en distintos instrumentos a fin de reducir significativamente el riesgo. Conforme pasa el tiempo verá que el haber comenzado desde joven el buen hábito del ahorro y la inversión le redituará en un estilo más organizado de vida.</w:t>
      </w:r>
    </w:p>
    <w:p w:rsidR="002C45D1" w:rsidRPr="002C45D1" w:rsidRDefault="002C45D1" w:rsidP="00371996">
      <w:pPr>
        <w:jc w:val="both"/>
        <w:rPr>
          <w:rFonts w:ascii="Arial" w:hAnsi="Arial" w:cs="Arial"/>
          <w:b/>
          <w:sz w:val="24"/>
          <w:szCs w:val="24"/>
        </w:rPr>
      </w:pPr>
      <w:r w:rsidRPr="002C45D1">
        <w:rPr>
          <w:rFonts w:ascii="Arial" w:hAnsi="Arial" w:cs="Arial"/>
          <w:b/>
          <w:sz w:val="24"/>
          <w:szCs w:val="24"/>
        </w:rPr>
        <w:t>Tipos de portafolios</w:t>
      </w:r>
    </w:p>
    <w:p w:rsidR="002C45D1" w:rsidRPr="002C45D1" w:rsidRDefault="002C45D1" w:rsidP="00371996">
      <w:pPr>
        <w:pStyle w:val="Prrafodelista"/>
        <w:numPr>
          <w:ilvl w:val="0"/>
          <w:numId w:val="1"/>
        </w:numPr>
        <w:jc w:val="both"/>
        <w:rPr>
          <w:rFonts w:ascii="Arial" w:hAnsi="Arial" w:cs="Arial"/>
          <w:sz w:val="24"/>
          <w:szCs w:val="24"/>
        </w:rPr>
      </w:pPr>
      <w:r w:rsidRPr="002C45D1">
        <w:rPr>
          <w:rFonts w:ascii="Arial" w:hAnsi="Arial" w:cs="Arial"/>
          <w:sz w:val="24"/>
          <w:szCs w:val="24"/>
        </w:rPr>
        <w:t>Un Portafolio de inversión moderado acepta un grado de riesgo menor</w:t>
      </w:r>
    </w:p>
    <w:p w:rsidR="002C45D1" w:rsidRPr="002C45D1" w:rsidRDefault="002C45D1" w:rsidP="00371996">
      <w:pPr>
        <w:pStyle w:val="Prrafodelista"/>
        <w:numPr>
          <w:ilvl w:val="0"/>
          <w:numId w:val="1"/>
        </w:numPr>
        <w:jc w:val="both"/>
        <w:rPr>
          <w:rFonts w:ascii="Arial" w:hAnsi="Arial" w:cs="Arial"/>
          <w:sz w:val="24"/>
          <w:szCs w:val="24"/>
        </w:rPr>
      </w:pPr>
      <w:r w:rsidRPr="002C45D1">
        <w:rPr>
          <w:rFonts w:ascii="Arial" w:hAnsi="Arial" w:cs="Arial"/>
          <w:sz w:val="24"/>
          <w:szCs w:val="24"/>
        </w:rPr>
        <w:t>Un Portafolio de inversión agresivo acepta un grado de riesgo mayor</w:t>
      </w:r>
    </w:p>
    <w:p w:rsidR="002C45D1" w:rsidRPr="002C45D1" w:rsidRDefault="002C45D1" w:rsidP="00371996">
      <w:pPr>
        <w:pStyle w:val="Prrafodelista"/>
        <w:numPr>
          <w:ilvl w:val="0"/>
          <w:numId w:val="1"/>
        </w:numPr>
        <w:jc w:val="both"/>
        <w:rPr>
          <w:rFonts w:ascii="Arial" w:hAnsi="Arial" w:cs="Arial"/>
          <w:sz w:val="24"/>
          <w:szCs w:val="24"/>
        </w:rPr>
      </w:pPr>
      <w:r w:rsidRPr="002C45D1">
        <w:rPr>
          <w:rFonts w:ascii="Arial" w:hAnsi="Arial" w:cs="Arial"/>
          <w:sz w:val="24"/>
          <w:szCs w:val="24"/>
        </w:rPr>
        <w:t>Un Portafolio de inversión conservador no acepta grado de riesgo alguno</w:t>
      </w:r>
    </w:p>
    <w:p w:rsidR="002C45D1" w:rsidRPr="002C45D1" w:rsidRDefault="002C45D1" w:rsidP="00371996">
      <w:pPr>
        <w:jc w:val="both"/>
        <w:rPr>
          <w:rFonts w:ascii="Arial" w:hAnsi="Arial" w:cs="Arial"/>
          <w:sz w:val="24"/>
          <w:szCs w:val="24"/>
        </w:rPr>
      </w:pPr>
      <w:bookmarkStart w:id="0" w:name="_GoBack"/>
      <w:bookmarkEnd w:id="0"/>
    </w:p>
    <w:sectPr w:rsidR="002C45D1" w:rsidRPr="002C45D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7512F"/>
    <w:multiLevelType w:val="hybridMultilevel"/>
    <w:tmpl w:val="94B4521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BF94D97"/>
    <w:multiLevelType w:val="hybridMultilevel"/>
    <w:tmpl w:val="C686B48A"/>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D66775E"/>
    <w:multiLevelType w:val="hybridMultilevel"/>
    <w:tmpl w:val="F684D064"/>
    <w:lvl w:ilvl="0" w:tplc="0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5D1"/>
    <w:rsid w:val="002C45D1"/>
    <w:rsid w:val="00371996"/>
    <w:rsid w:val="006F386F"/>
    <w:rsid w:val="00BE2B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C45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45D1"/>
    <w:pPr>
      <w:ind w:left="720"/>
      <w:contextualSpacing/>
    </w:pPr>
  </w:style>
  <w:style w:type="character" w:customStyle="1" w:styleId="Ttulo1Car">
    <w:name w:val="Título 1 Car"/>
    <w:basedOn w:val="Fuentedeprrafopredeter"/>
    <w:link w:val="Ttulo1"/>
    <w:uiPriority w:val="9"/>
    <w:rsid w:val="002C45D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C45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45D1"/>
    <w:pPr>
      <w:ind w:left="720"/>
      <w:contextualSpacing/>
    </w:pPr>
  </w:style>
  <w:style w:type="character" w:customStyle="1" w:styleId="Ttulo1Car">
    <w:name w:val="Título 1 Car"/>
    <w:basedOn w:val="Fuentedeprrafopredeter"/>
    <w:link w:val="Ttulo1"/>
    <w:uiPriority w:val="9"/>
    <w:rsid w:val="002C45D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2492</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2</cp:revision>
  <dcterms:created xsi:type="dcterms:W3CDTF">2012-12-01T22:36:00Z</dcterms:created>
  <dcterms:modified xsi:type="dcterms:W3CDTF">2012-12-01T22:36:00Z</dcterms:modified>
</cp:coreProperties>
</file>