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160" w:rsidRDefault="00BF612A">
      <w:bookmarkStart w:id="0" w:name="_GoBack"/>
      <w:bookmarkEnd w:id="0"/>
      <w:r>
        <w:t>1-¿CUANTO ES EL CAPITAL MINIMO PARA CONSTITUIR UNA SOCIEDAD?</w:t>
      </w:r>
    </w:p>
    <w:p w:rsidR="00BF612A" w:rsidRDefault="00BF612A">
      <w:r>
        <w:t>R/ se requerirá de un capital mínimo de $2,000.00</w:t>
      </w:r>
    </w:p>
    <w:p w:rsidR="00BF612A" w:rsidRDefault="00BF612A">
      <w:r>
        <w:t>2- ¿Qué SECCIÓN DE LA NIIF PARA PYMES ESTABLECEN LOS CRITERIOS PARA FORMULAR LAS POLITICAS CONTABLES DE UNA ENTIDAD?</w:t>
      </w:r>
    </w:p>
    <w:p w:rsidR="00BF612A" w:rsidRDefault="00BF612A">
      <w:r>
        <w:t>R/ Sección 10</w:t>
      </w:r>
    </w:p>
    <w:p w:rsidR="00BF612A" w:rsidRDefault="00BF612A">
      <w:r>
        <w:t xml:space="preserve">3- ¿QUE SECCIÓN DE LA NIIF PARA PYMES ESTABLECE COMO SE SUSCRIBIRAN LAS ACCIONES EN UNA ENTIDAD? </w:t>
      </w:r>
    </w:p>
    <w:p w:rsidR="00BF612A" w:rsidRDefault="00BF612A">
      <w:r>
        <w:t xml:space="preserve">R/ Sección 22, párrafo 22.7 literal a </w:t>
      </w:r>
    </w:p>
    <w:p w:rsidR="00BF612A" w:rsidRDefault="00BF612A">
      <w:r>
        <w:t>4- EN EL PARRAFO 2.15 LITERAL A, ESTABLECE QUE:</w:t>
      </w:r>
    </w:p>
    <w:p w:rsidR="00BF612A" w:rsidRDefault="00BF612A">
      <w:r>
        <w:t>R/ Un activo es un recurso controlado por la entidad como resultado de sucesos pasados, del que la entidad espera obtener en el futuro beneficios económicos.</w:t>
      </w:r>
    </w:p>
    <w:p w:rsidR="00BF612A" w:rsidRDefault="00BF612A">
      <w:r>
        <w:t xml:space="preserve">5- </w:t>
      </w:r>
      <w:r w:rsidR="006C2C21">
        <w:t>EN QUE PÁRRAFO DE LA NIIF PARA PYMES SE ESTABLECE LOS REQUERIMIENTOS PARA CONSIDERAR UN PASIVO:</w:t>
      </w:r>
    </w:p>
    <w:p w:rsidR="00BF612A" w:rsidRDefault="006C2C21">
      <w:r>
        <w:t>R/ párrafo 22.5 literal a.</w:t>
      </w:r>
    </w:p>
    <w:p w:rsidR="006C2C21" w:rsidRDefault="006C2C21">
      <w:r>
        <w:t>6- ¿QUÉ NOS INDICA LA SECCIÓN 1 DE LA NIIF PARA PYMES ESTABLECE?</w:t>
      </w:r>
    </w:p>
    <w:p w:rsidR="006C2C21" w:rsidRDefault="006C2C21">
      <w:r>
        <w:t>R/ Indica los tipos de empresas que pueden aplicar la NIIF para PYMES</w:t>
      </w:r>
    </w:p>
    <w:p w:rsidR="006C2C21" w:rsidRDefault="006C2C21">
      <w:r>
        <w:t>7- ¿QUÉ PÁRRAFO DE LA NIIF PARA PYMES ESTABLECE LOS REQUERIMIENTOS PARA LA COMPRA DE PROPIEDADES?</w:t>
      </w:r>
    </w:p>
    <w:p w:rsidR="006C2C21" w:rsidRDefault="006C2C21">
      <w:r>
        <w:t xml:space="preserve">R/ párrafo 17.4 </w:t>
      </w:r>
    </w:p>
    <w:p w:rsidR="006C2C21" w:rsidRDefault="006C2C21">
      <w:r>
        <w:t>8- ¿QUE ESPECIFICA LA SECCIÓN 23 DE LA NIIF PARA PYMES?</w:t>
      </w:r>
    </w:p>
    <w:p w:rsidR="006C2C21" w:rsidRDefault="006C2C21">
      <w:r>
        <w:t xml:space="preserve">R/ Los diferentes ingresos obtenidos a raíz </w:t>
      </w:r>
      <w:r w:rsidR="00B13BE0">
        <w:t>de las actividades ordi</w:t>
      </w:r>
      <w:r>
        <w:t>narias de la entidad.</w:t>
      </w:r>
    </w:p>
    <w:p w:rsidR="006C2C21" w:rsidRDefault="006C2C21">
      <w:r>
        <w:t>9-EN QUE PARRAFO DE LA NIIF SE ESTABLECEN LOS REQUERIMIENTOS PARA EL PAGO DE LAS DEUDAS CON LOS PROVEEDORES.</w:t>
      </w:r>
    </w:p>
    <w:p w:rsidR="006C2C21" w:rsidRDefault="006C2C21">
      <w:r>
        <w:t>R/ párrafo 22.5 literal c</w:t>
      </w:r>
    </w:p>
    <w:p w:rsidR="006C2C21" w:rsidRDefault="006C2C21">
      <w:r>
        <w:t>10-</w:t>
      </w:r>
      <w:r w:rsidR="00B13BE0">
        <w:t xml:space="preserve"> ¿QUE ESTABLECE EL PARRAFO 2.25 LITERAL B?</w:t>
      </w:r>
    </w:p>
    <w:p w:rsidR="00B13BE0" w:rsidRDefault="00B13BE0">
      <w:r>
        <w:t>Establece que las ganancias son otras partidas que satisfacen la definición de ingresos, pero que no son ingresos de actividades ordinarias (giro principal).</w:t>
      </w:r>
    </w:p>
    <w:p w:rsidR="00BF612A" w:rsidRDefault="00BF612A"/>
    <w:sectPr w:rsidR="00BF61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2A"/>
    <w:rsid w:val="00473590"/>
    <w:rsid w:val="006C2C21"/>
    <w:rsid w:val="00B13BE0"/>
    <w:rsid w:val="00BF612A"/>
    <w:rsid w:val="00D1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Steffany</dc:creator>
  <cp:lastModifiedBy>Steffany</cp:lastModifiedBy>
  <cp:revision>2</cp:revision>
  <dcterms:created xsi:type="dcterms:W3CDTF">2012-09-12T18:33:00Z</dcterms:created>
  <dcterms:modified xsi:type="dcterms:W3CDTF">2012-09-12T18:33:00Z</dcterms:modified>
</cp:coreProperties>
</file>